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9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60"/>
        <w:gridCol w:w="9270"/>
        <w:tblGridChange w:id="0">
          <w:tblGrid>
            <w:gridCol w:w="3660"/>
            <w:gridCol w:w="92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widowControl w:val="0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</w:rPr>
              <w:drawing>
                <wp:inline distB="114300" distT="114300" distL="114300" distR="114300">
                  <wp:extent cx="1843088" cy="1226054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108" l="0" r="0" t="1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088" cy="122605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ageBreakBefore w:val="0"/>
              <w:widowControl w:val="0"/>
              <w:spacing w:before="200" w:lineRule="auto"/>
              <w:rPr>
                <w:rFonts w:ascii="Fugaz One" w:cs="Fugaz One" w:eastAsia="Fugaz One" w:hAnsi="Fugaz One"/>
                <w:b w:val="1"/>
                <w:sz w:val="120"/>
                <w:szCs w:val="120"/>
              </w:rPr>
            </w:pPr>
            <w:r w:rsidDel="00000000" w:rsidR="00000000" w:rsidRPr="00000000">
              <w:rPr>
                <w:rFonts w:ascii="Fugaz One" w:cs="Fugaz One" w:eastAsia="Fugaz One" w:hAnsi="Fugaz One"/>
                <w:b w:val="1"/>
                <w:sz w:val="120"/>
                <w:szCs w:val="120"/>
                <w:rtl w:val="0"/>
              </w:rPr>
              <w:t xml:space="preserve">PERSPECTIVE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rPr>
          <w:rFonts w:ascii="Proxima Nova" w:cs="Proxima Nova" w:eastAsia="Proxima Nova" w:hAnsi="Proxima Nova"/>
          <w:i w:val="1"/>
          <w:color w:val="333333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29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480"/>
        <w:gridCol w:w="6480"/>
        <w:tblGridChange w:id="0">
          <w:tblGrid>
            <w:gridCol w:w="6480"/>
            <w:gridCol w:w="6480"/>
          </w:tblGrid>
        </w:tblGridChange>
      </w:tblGrid>
      <w:tr>
        <w:trPr>
          <w:cantSplit w:val="0"/>
          <w:trHeight w:val="711.9999999999999" w:hRule="atLeast"/>
          <w:tblHeader w:val="0"/>
        </w:trPr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e0e3" w:val="clear"/>
            <w:tcMar>
              <w:top w:w="215.99999999999997" w:type="dxa"/>
              <w:left w:w="215.99999999999997" w:type="dxa"/>
              <w:bottom w:w="215.99999999999997" w:type="dxa"/>
              <w:right w:w="215.99999999999997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00" w:lineRule="auto"/>
              <w:rPr>
                <w:rFonts w:ascii="Proxima Nova" w:cs="Proxima Nova" w:eastAsia="Proxima Nova" w:hAnsi="Proxima Nova"/>
                <w:b w:val="1"/>
                <w:color w:val="333333"/>
                <w:sz w:val="28"/>
                <w:szCs w:val="28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333333"/>
                <w:sz w:val="28"/>
                <w:szCs w:val="28"/>
                <w:rtl w:val="0"/>
              </w:rPr>
              <w:t xml:space="preserve">Understanding the 12 key concepts</w:t>
            </w:r>
          </w:p>
          <w:p w:rsidR="00000000" w:rsidDel="00000000" w:rsidP="00000000" w:rsidRDefault="00000000" w:rsidRPr="00000000" w14:paraId="00000006">
            <w:pPr>
              <w:numPr>
                <w:ilvl w:val="0"/>
                <w:numId w:val="6"/>
              </w:numPr>
              <w:spacing w:after="200" w:lineRule="auto"/>
              <w:ind w:left="720" w:hanging="360"/>
              <w:rPr>
                <w:rFonts w:ascii="Proxima Nova" w:cs="Proxima Nova" w:eastAsia="Proxima Nova" w:hAnsi="Proxima Nova"/>
                <w:i w:val="1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i w:val="1"/>
                <w:color w:val="333333"/>
                <w:rtl w:val="0"/>
              </w:rPr>
              <w:t xml:space="preserve">The 12 key concepts are ones that have been identified as having a particular significant relationship to knowledge. </w:t>
            </w:r>
          </w:p>
          <w:p w:rsidR="00000000" w:rsidDel="00000000" w:rsidP="00000000" w:rsidRDefault="00000000" w:rsidRPr="00000000" w14:paraId="00000007">
            <w:pPr>
              <w:numPr>
                <w:ilvl w:val="0"/>
                <w:numId w:val="6"/>
              </w:numPr>
              <w:spacing w:after="200" w:lineRule="auto"/>
              <w:ind w:left="720" w:hanging="360"/>
              <w:rPr>
                <w:rFonts w:ascii="Proxima Nova" w:cs="Proxima Nova" w:eastAsia="Proxima Nova" w:hAnsi="Proxima Nova"/>
                <w:i w:val="1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i w:val="1"/>
                <w:color w:val="333333"/>
                <w:rtl w:val="0"/>
              </w:rPr>
              <w:t xml:space="preserve">Understanding, exploring, and using these concepts will help you to understand the way knowledge is produced and used, within the core and optional themes, and the areas of knowledge. </w:t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6"/>
              </w:numPr>
              <w:spacing w:after="200" w:lineRule="auto"/>
              <w:ind w:left="720" w:hanging="360"/>
              <w:rPr>
                <w:rFonts w:ascii="Proxima Nova" w:cs="Proxima Nova" w:eastAsia="Proxima Nova" w:hAnsi="Proxima Nova"/>
                <w:i w:val="1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i w:val="1"/>
                <w:color w:val="333333"/>
                <w:rtl w:val="0"/>
              </w:rPr>
              <w:t xml:space="preserve">You should also try to use the key concepts as extensively as possible in the two TOK assessment tasks.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e0e3" w:val="clear"/>
            <w:tcMar>
              <w:top w:w="215.99999999999997" w:type="dxa"/>
              <w:left w:w="215.99999999999997" w:type="dxa"/>
              <w:bottom w:w="215.99999999999997" w:type="dxa"/>
              <w:right w:w="215.99999999999997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00" w:lineRule="auto"/>
              <w:rPr>
                <w:rFonts w:ascii="Proxima Nova" w:cs="Proxima Nova" w:eastAsia="Proxima Nova" w:hAnsi="Proxima Nova"/>
                <w:b w:val="1"/>
                <w:color w:val="cc4125"/>
                <w:sz w:val="28"/>
                <w:szCs w:val="28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333333"/>
                <w:sz w:val="28"/>
                <w:szCs w:val="28"/>
                <w:rtl w:val="0"/>
              </w:rPr>
              <w:t xml:space="preserve">Starting points for </w:t>
            </w: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cc4125"/>
                <w:sz w:val="28"/>
                <w:szCs w:val="28"/>
                <w:rtl w:val="0"/>
              </w:rPr>
              <w:t xml:space="preserve">perspective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1"/>
              </w:numPr>
              <w:spacing w:after="200" w:lineRule="auto"/>
              <w:ind w:left="720" w:hanging="360"/>
              <w:rPr>
                <w:rFonts w:ascii="Proxima Nova" w:cs="Proxima Nova" w:eastAsia="Proxima Nova" w:hAnsi="Proxima Nova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How many online definitions can you find for ‘perspective’? 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spacing w:after="200" w:before="0" w:lineRule="auto"/>
              <w:ind w:left="720" w:hanging="360"/>
              <w:rPr>
                <w:rFonts w:ascii="Proxima Nova" w:cs="Proxima Nova" w:eastAsia="Proxima Nova" w:hAnsi="Proxima Nova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Which one do you think best sums up this concept, and why?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spacing w:after="200" w:before="0" w:lineRule="auto"/>
              <w:ind w:left="720" w:hanging="360"/>
              <w:rPr>
                <w:rFonts w:ascii="Proxima Nova" w:cs="Proxima Nova" w:eastAsia="Proxima Nova" w:hAnsi="Proxima Nova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Which of the quotes below do you think provides us with the best insight into perspective? Are there any you disagree with?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spacing w:after="200" w:lineRule="auto"/>
              <w:ind w:left="720" w:hanging="360"/>
              <w:rPr>
                <w:rFonts w:ascii="Proxima Nova" w:cs="Proxima Nova" w:eastAsia="Proxima Nova" w:hAnsi="Proxima Nova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How would you summarize your perspective when it comes to knowing?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e0e3" w:val="clear"/>
            <w:tcMar>
              <w:top w:w="215.99999999999997" w:type="dxa"/>
              <w:left w:w="215.99999999999997" w:type="dxa"/>
              <w:bottom w:w="215.99999999999997" w:type="dxa"/>
              <w:right w:w="215.99999999999997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00" w:lineRule="auto"/>
              <w:rPr>
                <w:rFonts w:ascii="Proxima Nova" w:cs="Proxima Nova" w:eastAsia="Proxima Nova" w:hAnsi="Proxima Nova"/>
                <w:color w:val="cc4125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333333"/>
                <w:sz w:val="28"/>
                <w:szCs w:val="28"/>
                <w:rtl w:val="0"/>
              </w:rPr>
              <w:t xml:space="preserve">Quotes on </w:t>
            </w: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cc4125"/>
                <w:sz w:val="28"/>
                <w:szCs w:val="28"/>
                <w:rtl w:val="0"/>
              </w:rPr>
              <w:t xml:space="preserve">perspective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2"/>
              </w:numPr>
              <w:spacing w:after="200" w:lineRule="auto"/>
              <w:ind w:left="720" w:hanging="360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Science is a way of life. Science is a perspective. Science is the process that takes us from confusion to understanding in a manner that's precise, predictive and reliable - a transformation, for those lucky enough to experience it, that is empowering and emotional. </w:t>
            </w:r>
            <w:hyperlink r:id="rId7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Brian Greene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2"/>
              </w:numPr>
              <w:spacing w:after="200" w:before="0" w:lineRule="auto"/>
              <w:ind w:left="720" w:hanging="360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Truth can be a matter of perspective, but I also think there's a truth that exists, that there are laws to the universe the way Gandhi and Dr. Martin Luther King believed</w:t>
            </w: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. </w:t>
            </w:r>
            <w:hyperlink r:id="rId8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Tom Shadyac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2"/>
              </w:numPr>
              <w:spacing w:after="200" w:before="0" w:lineRule="auto"/>
              <w:ind w:left="720" w:hanging="360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Each person does see the world in a different way. There is not a single, unifying, objective truth. We're all limited by our perspective. </w:t>
            </w:r>
            <w:hyperlink r:id="rId9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Siri Hustvedt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spacing w:after="200" w:before="0" w:lineRule="auto"/>
              <w:ind w:left="720" w:hanging="360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It's useful to go out of this world and see it from the perspective of another one. </w:t>
            </w:r>
            <w:hyperlink r:id="rId10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Terry Pratchett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2"/>
              </w:numPr>
              <w:spacing w:after="200" w:before="0" w:lineRule="auto"/>
              <w:ind w:left="720" w:hanging="360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Academics lack perspective. In a debate on whether the world is round, they would argue, 'No,' because it's an oblate spheroid. They suffer from 'the curse of knowledge': the inability to imagine what it's like not to know something that they know. </w:t>
            </w:r>
            <w:hyperlink r:id="rId11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Steven Pinker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spacing w:after="200" w:lineRule="auto"/>
              <w:ind w:left="720" w:hanging="360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Perspective is not a science but a hope. </w:t>
            </w:r>
            <w:hyperlink r:id="rId12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John Berger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e0e3" w:val="clear"/>
            <w:tcMar>
              <w:top w:w="215.99999999999997" w:type="dxa"/>
              <w:left w:w="215.99999999999997" w:type="dxa"/>
              <w:bottom w:w="215.99999999999997" w:type="dxa"/>
              <w:right w:w="215.99999999999997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00" w:lineRule="auto"/>
              <w:rPr>
                <w:rFonts w:ascii="Proxima Nova" w:cs="Proxima Nova" w:eastAsia="Proxima Nova" w:hAnsi="Proxima Nova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333333"/>
                <w:sz w:val="28"/>
                <w:szCs w:val="28"/>
                <w:rtl w:val="0"/>
              </w:rPr>
              <w:t xml:space="preserve">Interlinking the key concepts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7"/>
              </w:numPr>
              <w:spacing w:after="200" w:lineRule="auto"/>
              <w:ind w:left="720" w:hanging="360"/>
              <w:rPr>
                <w:rFonts w:ascii="Proxima Nova" w:cs="Proxima Nova" w:eastAsia="Proxima Nova" w:hAnsi="Proxima Nova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What role does </w:t>
            </w: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cc4125"/>
                <w:rtl w:val="0"/>
              </w:rPr>
              <w:t xml:space="preserve">culture</w:t>
            </w: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 play in determining our perspective?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7"/>
              </w:numPr>
              <w:spacing w:after="200" w:before="0" w:lineRule="auto"/>
              <w:ind w:left="720" w:hanging="360"/>
              <w:rPr>
                <w:rFonts w:ascii="Proxima Nova" w:cs="Proxima Nova" w:eastAsia="Proxima Nova" w:hAnsi="Proxima Nova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Do different perspectives always lead to different </w:t>
            </w: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cc4125"/>
                <w:rtl w:val="0"/>
              </w:rPr>
              <w:t xml:space="preserve">interpretations</w:t>
            </w: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?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7"/>
              </w:numPr>
              <w:spacing w:after="200" w:before="0" w:lineRule="auto"/>
              <w:ind w:left="720" w:hanging="360"/>
              <w:rPr>
                <w:rFonts w:ascii="Proxima Nova" w:cs="Proxima Nova" w:eastAsia="Proxima Nova" w:hAnsi="Proxima Nova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Do our </w:t>
            </w: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cc4125"/>
                <w:rtl w:val="0"/>
              </w:rPr>
              <w:t xml:space="preserve">explanations</w:t>
            </w: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 depend on our perspective?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7"/>
              </w:numPr>
              <w:spacing w:after="200" w:before="0" w:lineRule="auto"/>
              <w:ind w:left="720" w:hanging="360"/>
              <w:rPr>
                <w:rFonts w:ascii="Proxima Nova" w:cs="Proxima Nova" w:eastAsia="Proxima Nova" w:hAnsi="Proxima Nova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Does </w:t>
            </w: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cc4125"/>
                <w:rtl w:val="0"/>
              </w:rPr>
              <w:t xml:space="preserve">truth</w:t>
            </w: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 depend on our perspective?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7"/>
              </w:numPr>
              <w:spacing w:after="200" w:lineRule="auto"/>
              <w:ind w:left="720" w:hanging="360"/>
              <w:rPr>
                <w:rFonts w:ascii="Proxima Nova" w:cs="Proxima Nova" w:eastAsia="Proxima Nova" w:hAnsi="Proxima Nova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Can there ever be any </w:t>
            </w: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cc4125"/>
                <w:rtl w:val="0"/>
              </w:rPr>
              <w:t xml:space="preserve">certainty</w:t>
            </w: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 given that everyone has a different perspective?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e0e3" w:val="clear"/>
            <w:tcMar>
              <w:top w:w="215.99999999999997" w:type="dxa"/>
              <w:left w:w="215.99999999999997" w:type="dxa"/>
              <w:bottom w:w="215.99999999999997" w:type="dxa"/>
              <w:right w:w="215.99999999999997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00" w:lineRule="auto"/>
              <w:rPr>
                <w:rFonts w:ascii="Proxima Nova" w:cs="Proxima Nova" w:eastAsia="Proxima Nova" w:hAnsi="Proxima Nova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333333"/>
                <w:sz w:val="28"/>
                <w:szCs w:val="28"/>
                <w:rtl w:val="0"/>
              </w:rPr>
              <w:t xml:space="preserve">Relating </w:t>
            </w: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cc4125"/>
                <w:sz w:val="28"/>
                <w:szCs w:val="28"/>
                <w:rtl w:val="0"/>
              </w:rPr>
              <w:t xml:space="preserve">perspective</w:t>
            </w: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333333"/>
                <w:sz w:val="28"/>
                <w:szCs w:val="28"/>
                <w:rtl w:val="0"/>
              </w:rPr>
              <w:t xml:space="preserve"> to the TOK course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4"/>
              </w:numPr>
              <w:spacing w:after="200" w:lineRule="auto"/>
              <w:ind w:left="720" w:hanging="360"/>
              <w:rPr>
                <w:rFonts w:ascii="Proxima Nova" w:cs="Proxima Nova" w:eastAsia="Proxima Nova" w:hAnsi="Proxima Nova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Which of the areas of knowledge are most and least affected by different perspectives?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4"/>
              </w:numPr>
              <w:spacing w:after="200" w:before="0" w:lineRule="auto"/>
              <w:ind w:left="720" w:hanging="360"/>
              <w:rPr>
                <w:rFonts w:ascii="Proxima Nova" w:cs="Proxima Nova" w:eastAsia="Proxima Nova" w:hAnsi="Proxima Nova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How do our religious and political perspectives shape the way we view the world?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4"/>
              </w:numPr>
              <w:spacing w:after="200" w:before="0" w:lineRule="auto"/>
              <w:ind w:left="720" w:hanging="360"/>
              <w:rPr>
                <w:rFonts w:ascii="Proxima Nova" w:cs="Proxima Nova" w:eastAsia="Proxima Nova" w:hAnsi="Proxima Nova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How different is an indigenous perspective to knowing about the world?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4"/>
              </w:numPr>
              <w:spacing w:after="200" w:lineRule="auto"/>
              <w:ind w:left="720" w:hanging="360"/>
              <w:rPr>
                <w:rFonts w:ascii="Proxima Nova" w:cs="Proxima Nova" w:eastAsia="Proxima Nova" w:hAnsi="Proxima Nova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Do our perspectives determine our language use?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e0e3" w:val="clear"/>
            <w:tcMar>
              <w:top w:w="215.99999999999997" w:type="dxa"/>
              <w:left w:w="215.99999999999997" w:type="dxa"/>
              <w:bottom w:w="215.99999999999997" w:type="dxa"/>
              <w:right w:w="215.99999999999997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00" w:lineRule="auto"/>
              <w:rPr>
                <w:rFonts w:ascii="Proxima Nova" w:cs="Proxima Nova" w:eastAsia="Proxima Nova" w:hAnsi="Proxima Nova"/>
                <w:b w:val="1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333333"/>
                <w:sz w:val="28"/>
                <w:szCs w:val="28"/>
                <w:rtl w:val="0"/>
              </w:rPr>
              <w:t xml:space="preserve">Relating </w:t>
            </w: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cc4125"/>
                <w:sz w:val="28"/>
                <w:szCs w:val="28"/>
                <w:rtl w:val="0"/>
              </w:rPr>
              <w:t xml:space="preserve">perspective</w:t>
            </w: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333333"/>
                <w:sz w:val="28"/>
                <w:szCs w:val="28"/>
                <w:rtl w:val="0"/>
              </w:rPr>
              <w:t xml:space="preserve"> to the TOK exhibition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3"/>
              </w:numPr>
              <w:spacing w:after="200" w:lineRule="auto"/>
              <w:ind w:left="720" w:hanging="360"/>
              <w:rPr>
                <w:rFonts w:ascii="Proxima Nova" w:cs="Proxima Nova" w:eastAsia="Proxima Nova" w:hAnsi="Proxima Nova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IAP-2: Think about whether our perspective shapes the type of knowledge we consider useful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3"/>
              </w:numPr>
              <w:spacing w:after="200" w:before="0" w:lineRule="auto"/>
              <w:ind w:left="720" w:hanging="360"/>
              <w:rPr>
                <w:rFonts w:ascii="Proxima Nova" w:cs="Proxima Nova" w:eastAsia="Proxima Nova" w:hAnsi="Proxima Nova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IAP-9: Think about how a knower’s perspective might shape the way they interpret knowledge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3"/>
              </w:numPr>
              <w:spacing w:after="200" w:before="0" w:lineRule="auto"/>
              <w:ind w:left="720" w:hanging="360"/>
              <w:rPr>
                <w:rFonts w:ascii="Proxima Nova" w:cs="Proxima Nova" w:eastAsia="Proxima Nova" w:hAnsi="Proxima Nova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IAP-12: Think about whether our perspective may make bias inevitable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3"/>
              </w:numPr>
              <w:spacing w:after="200" w:before="0" w:lineRule="auto"/>
              <w:ind w:left="720" w:hanging="360"/>
              <w:rPr>
                <w:rFonts w:ascii="Proxima Nova" w:cs="Proxima Nova" w:eastAsia="Proxima Nova" w:hAnsi="Proxima Nova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IAP-14: Think about whether the knowledge community to which we belong possesses certain knowledge about the world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3"/>
              </w:numPr>
              <w:spacing w:after="200" w:lineRule="auto"/>
              <w:ind w:left="720" w:hanging="360"/>
              <w:rPr>
                <w:rFonts w:ascii="Proxima Nova" w:cs="Proxima Nova" w:eastAsia="Proxima Nova" w:hAnsi="Proxima Nova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IAP-26: Think about how interacting with other knowers and their perspectives affects our knowledge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e0e3" w:val="clear"/>
            <w:tcMar>
              <w:top w:w="215.99999999999997" w:type="dxa"/>
              <w:left w:w="215.99999999999997" w:type="dxa"/>
              <w:bottom w:w="215.99999999999997" w:type="dxa"/>
              <w:right w:w="215.99999999999997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00" w:lineRule="auto"/>
              <w:rPr>
                <w:rFonts w:ascii="Proxima Nova" w:cs="Proxima Nova" w:eastAsia="Proxima Nova" w:hAnsi="Proxima Nova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333333"/>
                <w:sz w:val="28"/>
                <w:szCs w:val="28"/>
                <w:rtl w:val="0"/>
              </w:rPr>
              <w:t xml:space="preserve">Relating </w:t>
            </w: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cc4125"/>
                <w:sz w:val="28"/>
                <w:szCs w:val="28"/>
                <w:rtl w:val="0"/>
              </w:rPr>
              <w:t xml:space="preserve">perspective</w:t>
            </w: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333333"/>
                <w:sz w:val="28"/>
                <w:szCs w:val="28"/>
                <w:rtl w:val="0"/>
              </w:rPr>
              <w:t xml:space="preserve"> to the Big Questions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5"/>
              </w:numPr>
              <w:spacing w:after="200" w:lineRule="auto"/>
              <w:ind w:left="720" w:hanging="360"/>
              <w:rPr>
                <w:rFonts w:ascii="Proxima Nova" w:cs="Proxima Nova" w:eastAsia="Proxima Nova" w:hAnsi="Proxima Nova"/>
                <w:color w:val="333333"/>
              </w:rPr>
            </w:pPr>
            <w:hyperlink r:id="rId13">
              <w:r w:rsidDel="00000000" w:rsidR="00000000" w:rsidRPr="00000000">
                <w:rPr>
                  <w:rFonts w:ascii="Proxima Nova" w:cs="Proxima Nova" w:eastAsia="Proxima Nova" w:hAnsi="Proxima Nova"/>
                  <w:b w:val="1"/>
                  <w:color w:val="1155cc"/>
                  <w:rtl w:val="0"/>
                </w:rPr>
                <w:t xml:space="preserve">BQ1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 - What are perspectives?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5"/>
              </w:numPr>
              <w:spacing w:after="200" w:before="0" w:lineRule="auto"/>
              <w:ind w:left="720" w:hanging="360"/>
              <w:rPr>
                <w:rFonts w:ascii="Proxima Nova" w:cs="Proxima Nova" w:eastAsia="Proxima Nova" w:hAnsi="Proxima Nova"/>
                <w:color w:val="333333"/>
              </w:rPr>
            </w:pPr>
            <w:hyperlink r:id="rId14">
              <w:r w:rsidDel="00000000" w:rsidR="00000000" w:rsidRPr="00000000">
                <w:rPr>
                  <w:rFonts w:ascii="Proxima Nova" w:cs="Proxima Nova" w:eastAsia="Proxima Nova" w:hAnsi="Proxima Nova"/>
                  <w:b w:val="1"/>
                  <w:color w:val="1155cc"/>
                  <w:rtl w:val="0"/>
                </w:rPr>
                <w:t xml:space="preserve">BQ2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 - What is the moral impact of a reluctance to step outside of one’s own perspective as a knower?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5"/>
              </w:numPr>
              <w:spacing w:after="200" w:before="0" w:lineRule="auto"/>
              <w:ind w:left="720" w:hanging="360"/>
              <w:rPr>
                <w:rFonts w:ascii="Proxima Nova" w:cs="Proxima Nova" w:eastAsia="Proxima Nova" w:hAnsi="Proxima Nova"/>
                <w:color w:val="333333"/>
              </w:rPr>
            </w:pPr>
            <w:hyperlink r:id="rId15">
              <w:r w:rsidDel="00000000" w:rsidR="00000000" w:rsidRPr="00000000">
                <w:rPr>
                  <w:rFonts w:ascii="Proxima Nova" w:cs="Proxima Nova" w:eastAsia="Proxima Nova" w:hAnsi="Proxima Nova"/>
                  <w:b w:val="1"/>
                  <w:color w:val="1155cc"/>
                  <w:rtl w:val="0"/>
                </w:rPr>
                <w:t xml:space="preserve">BQ3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 - How does our perspective influence the way we communicate knowledge?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5"/>
              </w:numPr>
              <w:spacing w:after="200" w:before="0" w:lineRule="auto"/>
              <w:ind w:left="720" w:hanging="360"/>
              <w:rPr>
                <w:rFonts w:ascii="Proxima Nova" w:cs="Proxima Nova" w:eastAsia="Proxima Nova" w:hAnsi="Proxima Nova"/>
                <w:color w:val="333333"/>
              </w:rPr>
            </w:pPr>
            <w:hyperlink r:id="rId16">
              <w:r w:rsidDel="00000000" w:rsidR="00000000" w:rsidRPr="00000000">
                <w:rPr>
                  <w:rFonts w:ascii="Proxima Nova" w:cs="Proxima Nova" w:eastAsia="Proxima Nova" w:hAnsi="Proxima Nova"/>
                  <w:b w:val="1"/>
                  <w:color w:val="1155cc"/>
                  <w:rtl w:val="0"/>
                </w:rPr>
                <w:t xml:space="preserve">BQ4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 - Do our perspectives shape the way we understand the world?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5"/>
              </w:numPr>
              <w:spacing w:after="200" w:before="0" w:lineRule="auto"/>
              <w:ind w:left="720" w:hanging="360"/>
              <w:rPr>
                <w:rFonts w:ascii="Proxima Nova" w:cs="Proxima Nova" w:eastAsia="Proxima Nova" w:hAnsi="Proxima Nova"/>
                <w:color w:val="333333"/>
              </w:rPr>
            </w:pPr>
            <w:hyperlink r:id="rId17">
              <w:r w:rsidDel="00000000" w:rsidR="00000000" w:rsidRPr="00000000">
                <w:rPr>
                  <w:rFonts w:ascii="Proxima Nova" w:cs="Proxima Nova" w:eastAsia="Proxima Nova" w:hAnsi="Proxima Nova"/>
                  <w:b w:val="1"/>
                  <w:color w:val="1155cc"/>
                  <w:rtl w:val="0"/>
                </w:rPr>
                <w:t xml:space="preserve">BQ5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 - How do the perspectives of knowers change over time?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5"/>
              </w:numPr>
              <w:spacing w:after="200" w:lineRule="auto"/>
              <w:ind w:left="720" w:hanging="360"/>
              <w:rPr>
                <w:rFonts w:ascii="Proxima Nova" w:cs="Proxima Nova" w:eastAsia="Proxima Nova" w:hAnsi="Proxima Nova"/>
                <w:color w:val="333333"/>
              </w:rPr>
            </w:pPr>
            <w:hyperlink r:id="rId18">
              <w:r w:rsidDel="00000000" w:rsidR="00000000" w:rsidRPr="00000000">
                <w:rPr>
                  <w:rFonts w:ascii="Proxima Nova" w:cs="Proxima Nova" w:eastAsia="Proxima Nova" w:hAnsi="Proxima Nova"/>
                  <w:b w:val="1"/>
                  <w:color w:val="1155cc"/>
                  <w:rtl w:val="0"/>
                </w:rPr>
                <w:t xml:space="preserve">BQ6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 - Do expert knowers always manage to transcend their perspectives?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pageBreakBefore w:val="0"/>
        <w:rPr>
          <w:rFonts w:ascii="Proxima Nova" w:cs="Proxima Nova" w:eastAsia="Proxima Nova" w:hAnsi="Proxima Nova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rPr>
          <w:rFonts w:ascii="Proxima Nova" w:cs="Proxima Nova" w:eastAsia="Proxima Nova" w:hAnsi="Proxima Nova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rPr>
          <w:rFonts w:ascii="Proxima Nova" w:cs="Proxima Nova" w:eastAsia="Proxima Nova" w:hAnsi="Proxima Nova"/>
          <w:color w:val="333333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3035.0" w:type="dxa"/>
        <w:jc w:val="left"/>
        <w:tblBorders>
          <w:top w:color="a2c4c9" w:space="0" w:sz="8" w:val="single"/>
          <w:left w:color="a2c4c9" w:space="0" w:sz="8" w:val="single"/>
          <w:bottom w:color="a2c4c9" w:space="0" w:sz="8" w:val="single"/>
          <w:right w:color="a2c4c9" w:space="0" w:sz="8" w:val="single"/>
          <w:insideH w:color="a2c4c9" w:space="0" w:sz="8" w:val="single"/>
          <w:insideV w:color="a2c4c9" w:space="0" w:sz="8" w:val="single"/>
        </w:tblBorders>
        <w:tblLayout w:type="fixed"/>
        <w:tblLook w:val="0600"/>
      </w:tblPr>
      <w:tblGrid>
        <w:gridCol w:w="2895"/>
        <w:gridCol w:w="10140"/>
        <w:tblGridChange w:id="0">
          <w:tblGrid>
            <w:gridCol w:w="2895"/>
            <w:gridCol w:w="10140"/>
          </w:tblGrid>
        </w:tblGridChange>
      </w:tblGrid>
      <w:tr>
        <w:trPr>
          <w:cantSplit w:val="0"/>
          <w:trHeight w:val="508" w:hRule="atLeast"/>
          <w:tblHeader w:val="0"/>
        </w:trPr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e0e3" w:val="clear"/>
            <w:tcMar>
              <w:top w:w="215.99999999999997" w:type="dxa"/>
              <w:left w:w="215.99999999999997" w:type="dxa"/>
              <w:bottom w:w="215.99999999999997" w:type="dxa"/>
              <w:right w:w="215.99999999999997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200" w:lineRule="auto"/>
              <w:rPr>
                <w:rFonts w:ascii="Proxima Nova" w:cs="Proxima Nova" w:eastAsia="Proxima Nova" w:hAnsi="Proxima Nova"/>
                <w:b w:val="1"/>
                <w:color w:val="333333"/>
                <w:sz w:val="28"/>
                <w:szCs w:val="28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333333"/>
                <w:sz w:val="28"/>
                <w:szCs w:val="28"/>
                <w:rtl w:val="0"/>
              </w:rPr>
              <w:t xml:space="preserve">Real-world contexts for perspective</w:t>
            </w:r>
          </w:p>
          <w:p w:rsidR="00000000" w:rsidDel="00000000" w:rsidP="00000000" w:rsidRDefault="00000000" w:rsidRPr="00000000" w14:paraId="00000032">
            <w:pPr>
              <w:rPr>
                <w:rFonts w:ascii="Proxima Nova" w:cs="Proxima Nova" w:eastAsia="Proxima Nova" w:hAnsi="Proxima Nova"/>
                <w:b w:val="1"/>
                <w:i w:val="1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The media sources below explicitly mention perspective, and discuss this key concept in a real-world context. Use the find command (ie Command/Control+F) to locate the term in the article or transcript of the video, and you’ll see where it features. Check back regularly, as we update these media sources every month.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e0e3" w:val="clear"/>
            <w:tcMar>
              <w:top w:w="215.99999999999997" w:type="dxa"/>
              <w:left w:w="215.99999999999997" w:type="dxa"/>
              <w:bottom w:w="215.99999999999997" w:type="dxa"/>
              <w:right w:w="215.99999999999997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rPr>
                <w:rFonts w:ascii="Proxima Nova" w:cs="Proxima Nova" w:eastAsia="Proxima Nova" w:hAnsi="Proxima Nova"/>
                <w:b w:val="1"/>
                <w:i w:val="1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i w:val="1"/>
                <w:color w:val="333333"/>
                <w:rtl w:val="0"/>
              </w:rPr>
              <w:t xml:space="preserve">Big Question / knowledge framework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e0e3" w:val="clear"/>
            <w:tcMar>
              <w:top w:w="215.99999999999997" w:type="dxa"/>
              <w:left w:w="215.99999999999997" w:type="dxa"/>
              <w:bottom w:w="215.99999999999997" w:type="dxa"/>
              <w:right w:w="215.99999999999997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rPr>
                <w:rFonts w:ascii="Proxima Nova" w:cs="Proxima Nova" w:eastAsia="Proxima Nova" w:hAnsi="Proxima Nova"/>
                <w:b w:val="1"/>
                <w:i w:val="1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i w:val="1"/>
                <w:color w:val="333333"/>
                <w:rtl w:val="0"/>
              </w:rPr>
              <w:t xml:space="preserve">Description of media source and story and links to the course</w:t>
            </w:r>
          </w:p>
        </w:tc>
      </w:tr>
      <w:tr>
        <w:trPr>
          <w:cantSplit w:val="0"/>
          <w:trHeight w:val="508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e0e3" w:val="clear"/>
            <w:tcMar>
              <w:top w:w="215.99999999999997" w:type="dxa"/>
              <w:left w:w="215.99999999999997" w:type="dxa"/>
              <w:bottom w:w="215.99999999999997" w:type="dxa"/>
              <w:right w:w="215.99999999999997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after="200" w:lineRule="auto"/>
              <w:rPr>
                <w:rFonts w:ascii="Proxima Nova" w:cs="Proxima Nova" w:eastAsia="Proxima Nova" w:hAnsi="Proxima Nova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BQ1 </w:t>
            </w:r>
            <w:r w:rsidDel="00000000" w:rsidR="00000000" w:rsidRPr="00000000">
              <w:rPr>
                <w:rFonts w:ascii="Proxima Nova" w:cs="Proxima Nova" w:eastAsia="Proxima Nova" w:hAnsi="Proxima Nova"/>
                <w:i w:val="1"/>
                <w:color w:val="333333"/>
                <w:rtl w:val="0"/>
              </w:rPr>
              <w:t xml:space="preserve">/ </w:t>
            </w: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Nature &amp; scope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e0e3" w:val="clear"/>
            <w:tcMar>
              <w:top w:w="215.99999999999997" w:type="dxa"/>
              <w:left w:w="215.99999999999997" w:type="dxa"/>
              <w:bottom w:w="215.99999999999997" w:type="dxa"/>
              <w:right w:w="215.99999999999997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200" w:lineRule="auto"/>
              <w:rPr>
                <w:rFonts w:ascii="Proxima Nova" w:cs="Proxima Nova" w:eastAsia="Proxima Nova" w:hAnsi="Proxima Nova"/>
                <w:i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A </w:t>
            </w:r>
            <w:hyperlink r:id="rId19">
              <w:r w:rsidDel="00000000" w:rsidR="00000000" w:rsidRPr="00000000">
                <w:rPr>
                  <w:rFonts w:ascii="Proxima Nova" w:cs="Proxima Nova" w:eastAsia="Proxima Nova" w:hAnsi="Proxima Nova"/>
                  <w:b w:val="1"/>
                  <w:color w:val="1155cc"/>
                  <w:rtl w:val="0"/>
                </w:rPr>
                <w:t xml:space="preserve">Conversation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 article, which considers the paradox of Norway and Finland having similar levels of gun ownership to the US, but far less gun crime. </w:t>
            </w:r>
            <w:hyperlink r:id="rId20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c3aa9"/>
                  <w:rtl w:val="0"/>
                </w:rPr>
                <w:t xml:space="preserve">Human sciences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21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Politics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pageBreakBefore w:val="0"/>
              <w:spacing w:after="200" w:lineRule="auto"/>
              <w:rPr>
                <w:rFonts w:ascii="Proxima Nova" w:cs="Proxima Nova" w:eastAsia="Proxima Nova" w:hAnsi="Proxima Nova"/>
                <w:i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A </w:t>
            </w:r>
            <w:hyperlink r:id="rId22">
              <w:r w:rsidDel="00000000" w:rsidR="00000000" w:rsidRPr="00000000">
                <w:rPr>
                  <w:rFonts w:ascii="Proxima Nova" w:cs="Proxima Nova" w:eastAsia="Proxima Nova" w:hAnsi="Proxima Nova"/>
                  <w:b w:val="1"/>
                  <w:color w:val="1155cc"/>
                  <w:rtl w:val="0"/>
                </w:rPr>
                <w:t xml:space="preserve">Big Think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 article, looking at the McGurk Effect, an auditory illusion which even when we are aware of, still misleads our brains. </w:t>
            </w:r>
            <w:hyperlink r:id="rId23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Knowledge &amp; the knower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24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Religion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ageBreakBefore w:val="0"/>
              <w:spacing w:after="200" w:lineRule="auto"/>
              <w:rPr>
                <w:rFonts w:ascii="Proxima Nova" w:cs="Proxima Nova" w:eastAsia="Proxima Nova" w:hAnsi="Proxima Nova"/>
                <w:i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A </w:t>
            </w:r>
            <w:hyperlink r:id="rId25">
              <w:r w:rsidDel="00000000" w:rsidR="00000000" w:rsidRPr="00000000">
                <w:rPr>
                  <w:rFonts w:ascii="Proxima Nova" w:cs="Proxima Nova" w:eastAsia="Proxima Nova" w:hAnsi="Proxima Nova"/>
                  <w:b w:val="1"/>
                  <w:color w:val="1155cc"/>
                  <w:rtl w:val="0"/>
                </w:rPr>
                <w:t xml:space="preserve">Big Think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 article, looking at how some video games - such as </w:t>
            </w:r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The Last of Us II</w:t>
            </w: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 - qualify as great art because they give us a profound insight into the human condition. </w:t>
            </w:r>
            <w:hyperlink r:id="rId26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The arts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27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technology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ageBreakBefore w:val="0"/>
              <w:spacing w:after="200" w:lineRule="auto"/>
              <w:rPr>
                <w:rFonts w:ascii="Proxima Nova" w:cs="Proxima Nova" w:eastAsia="Proxima Nova" w:hAnsi="Proxima Nova"/>
                <w:i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Brian Resnick at </w:t>
            </w:r>
            <w:hyperlink r:id="rId28">
              <w:r w:rsidDel="00000000" w:rsidR="00000000" w:rsidRPr="00000000">
                <w:rPr>
                  <w:rFonts w:ascii="Proxima Nova" w:cs="Proxima Nova" w:eastAsia="Proxima Nova" w:hAnsi="Proxima Nova"/>
                  <w:b w:val="1"/>
                  <w:color w:val="1155cc"/>
                  <w:rtl w:val="0"/>
                </w:rPr>
                <w:t xml:space="preserve">Vox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 looks at the effect that relying on photographs to help us remember places and events has on our capacity to remember. </w:t>
            </w:r>
            <w:hyperlink r:id="rId29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Technology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color w:val="333333"/>
                <w:rtl w:val="0"/>
              </w:rPr>
              <w:t xml:space="preserve">, </w:t>
            </w:r>
            <w:hyperlink r:id="rId30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knowledge &amp; the knower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ageBreakBefore w:val="0"/>
              <w:spacing w:after="200" w:lineRule="auto"/>
              <w:rPr>
                <w:rFonts w:ascii="Proxima Nova" w:cs="Proxima Nova" w:eastAsia="Proxima Nova" w:hAnsi="Proxima Nova"/>
                <w:i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This is a demanding </w:t>
            </w:r>
            <w:hyperlink r:id="rId31">
              <w:r w:rsidDel="00000000" w:rsidR="00000000" w:rsidRPr="00000000">
                <w:rPr>
                  <w:rFonts w:ascii="Proxima Nova" w:cs="Proxima Nova" w:eastAsia="Proxima Nova" w:hAnsi="Proxima Nova"/>
                  <w:b w:val="1"/>
                  <w:color w:val="1155cc"/>
                  <w:rtl w:val="0"/>
                </w:rPr>
                <w:t xml:space="preserve">Aeon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 essay, but it’s also a brilliant one, looking in a great deal of detail about science, and its relationship with ‘truth’ (whatever that means).</w:t>
            </w:r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 </w:t>
            </w:r>
            <w:hyperlink r:id="rId32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Natural sciences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color w:val="333333"/>
                <w:rtl w:val="0"/>
              </w:rPr>
              <w:t xml:space="preserve">, </w:t>
            </w:r>
            <w:hyperlink r:id="rId33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human sciences,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color w:val="333333"/>
                <w:rtl w:val="0"/>
              </w:rPr>
              <w:t xml:space="preserve"> </w:t>
            </w:r>
            <w:hyperlink r:id="rId34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religion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8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e0e3" w:val="clear"/>
            <w:tcMar>
              <w:top w:w="215.99999999999997" w:type="dxa"/>
              <w:left w:w="215.99999999999997" w:type="dxa"/>
              <w:bottom w:w="215.99999999999997" w:type="dxa"/>
              <w:right w:w="215.99999999999997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rPr>
                <w:rFonts w:ascii="Proxima Nova" w:cs="Proxima Nova" w:eastAsia="Proxima Nova" w:hAnsi="Proxima Nova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BQ2 / Values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e0e3" w:val="clear"/>
            <w:tcMar>
              <w:top w:w="215.99999999999997" w:type="dxa"/>
              <w:left w:w="215.99999999999997" w:type="dxa"/>
              <w:bottom w:w="215.99999999999997" w:type="dxa"/>
              <w:right w:w="215.99999999999997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20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A </w:t>
            </w:r>
            <w:hyperlink r:id="rId35">
              <w:r w:rsidDel="00000000" w:rsidR="00000000" w:rsidRPr="00000000">
                <w:rPr>
                  <w:rFonts w:ascii="Proxima Nova" w:cs="Proxima Nova" w:eastAsia="Proxima Nova" w:hAnsi="Proxima Nova"/>
                  <w:b w:val="1"/>
                  <w:color w:val="1155cc"/>
                  <w:rtl w:val="0"/>
                </w:rPr>
                <w:t xml:space="preserve">Guardian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 article and photo gallery, showing what pregnancy tissue from 5 to 9 weeks actually looks like. </w:t>
            </w:r>
            <w:hyperlink r:id="rId36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Natural sciences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37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Politics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38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Religion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200" w:lineRule="auto"/>
              <w:rPr>
                <w:rFonts w:ascii="Proxima Nova" w:cs="Proxima Nova" w:eastAsia="Proxima Nova" w:hAnsi="Proxima Nova"/>
                <w:i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An </w:t>
            </w:r>
            <w:hyperlink r:id="rId39">
              <w:r w:rsidDel="00000000" w:rsidR="00000000" w:rsidRPr="00000000">
                <w:rPr>
                  <w:rFonts w:ascii="Proxima Nova" w:cs="Proxima Nova" w:eastAsia="Proxima Nova" w:hAnsi="Proxima Nova"/>
                  <w:b w:val="1"/>
                  <w:color w:val="1155cc"/>
                  <w:rtl w:val="0"/>
                </w:rPr>
                <w:t xml:space="preserve">Aeon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 essay, considering the extent to which we should rely on empathy to achieve objectivity. </w:t>
            </w:r>
            <w:hyperlink r:id="rId40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Knowledge &amp; the knower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41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c3aa9"/>
                  <w:rtl w:val="0"/>
                </w:rPr>
                <w:t xml:space="preserve">Human sciences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200" w:lineRule="auto"/>
              <w:rPr>
                <w:rFonts w:ascii="Proxima Nova" w:cs="Proxima Nova" w:eastAsia="Proxima Nova" w:hAnsi="Proxima Nova"/>
                <w:i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A </w:t>
            </w:r>
            <w:hyperlink r:id="rId42">
              <w:r w:rsidDel="00000000" w:rsidR="00000000" w:rsidRPr="00000000">
                <w:rPr>
                  <w:rFonts w:ascii="Proxima Nova" w:cs="Proxima Nova" w:eastAsia="Proxima Nova" w:hAnsi="Proxima Nova"/>
                  <w:b w:val="1"/>
                  <w:color w:val="1155cc"/>
                  <w:rtl w:val="0"/>
                </w:rPr>
                <w:t xml:space="preserve">Conversation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 article, looking at how the Scottish government has apologized for executing witches in the 16th century. </w:t>
            </w:r>
            <w:hyperlink r:id="rId43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History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44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Human sciences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45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Religion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8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e0e3" w:val="clear"/>
            <w:tcMar>
              <w:top w:w="215.99999999999997" w:type="dxa"/>
              <w:left w:w="215.99999999999997" w:type="dxa"/>
              <w:bottom w:w="215.99999999999997" w:type="dxa"/>
              <w:right w:w="215.99999999999997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rPr>
                <w:rFonts w:ascii="Proxima Nova" w:cs="Proxima Nova" w:eastAsia="Proxima Nova" w:hAnsi="Proxima Nova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BQ3 / Methods &amp; tools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e0e3" w:val="clear"/>
            <w:tcMar>
              <w:top w:w="215.99999999999997" w:type="dxa"/>
              <w:left w:w="215.99999999999997" w:type="dxa"/>
              <w:bottom w:w="215.99999999999997" w:type="dxa"/>
              <w:right w:w="215.99999999999997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20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A </w:t>
            </w:r>
            <w:hyperlink r:id="rId46">
              <w:r w:rsidDel="00000000" w:rsidR="00000000" w:rsidRPr="00000000">
                <w:rPr>
                  <w:rFonts w:ascii="Proxima Nova" w:cs="Proxima Nova" w:eastAsia="Proxima Nova" w:hAnsi="Proxima Nova"/>
                  <w:b w:val="1"/>
                  <w:color w:val="1155cc"/>
                  <w:rtl w:val="0"/>
                </w:rPr>
                <w:t xml:space="preserve">BBC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 article, exploring the relationship between language and the way we perceive time. </w:t>
            </w:r>
            <w:hyperlink r:id="rId47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Language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b w:val="1"/>
                <w:i w:val="1"/>
                <w:rtl w:val="0"/>
              </w:rPr>
              <w:t xml:space="preserve">, </w:t>
            </w:r>
            <w:hyperlink r:id="rId48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Knowledge &amp; the knower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200" w:lineRule="auto"/>
              <w:rPr>
                <w:rFonts w:ascii="Proxima Nova" w:cs="Proxima Nova" w:eastAsia="Proxima Nova" w:hAnsi="Proxima Nova"/>
                <w:i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A </w:t>
            </w:r>
            <w:hyperlink r:id="rId49">
              <w:r w:rsidDel="00000000" w:rsidR="00000000" w:rsidRPr="00000000">
                <w:rPr>
                  <w:rFonts w:ascii="Proxima Nova" w:cs="Proxima Nova" w:eastAsia="Proxima Nova" w:hAnsi="Proxima Nova"/>
                  <w:b w:val="1"/>
                  <w:color w:val="1155cc"/>
                  <w:rtl w:val="0"/>
                </w:rPr>
                <w:t xml:space="preserve">Smithsonian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 article, looking at a 1945 Holocaust comic that tried to communicate the horrors of the Nazi death camps. </w:t>
            </w:r>
            <w:hyperlink r:id="rId50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Language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51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History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52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The arts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53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Knowledge &amp; the knower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8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e0e3" w:val="clear"/>
            <w:tcMar>
              <w:top w:w="215.99999999999997" w:type="dxa"/>
              <w:left w:w="215.99999999999997" w:type="dxa"/>
              <w:bottom w:w="215.99999999999997" w:type="dxa"/>
              <w:right w:w="215.99999999999997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after="200" w:lineRule="auto"/>
              <w:rPr>
                <w:rFonts w:ascii="Proxima Nova" w:cs="Proxima Nova" w:eastAsia="Proxima Nova" w:hAnsi="Proxima Nova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BQ4 / Perspectives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e0e3" w:val="clear"/>
            <w:tcMar>
              <w:top w:w="215.99999999999997" w:type="dxa"/>
              <w:left w:w="215.99999999999997" w:type="dxa"/>
              <w:bottom w:w="215.99999999999997" w:type="dxa"/>
              <w:right w:w="215.99999999999997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20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A </w:t>
            </w:r>
            <w:hyperlink r:id="rId54">
              <w:r w:rsidDel="00000000" w:rsidR="00000000" w:rsidRPr="00000000">
                <w:rPr>
                  <w:rFonts w:ascii="Proxima Nova" w:cs="Proxima Nova" w:eastAsia="Proxima Nova" w:hAnsi="Proxima Nova"/>
                  <w:b w:val="1"/>
                  <w:color w:val="1155cc"/>
                  <w:rtl w:val="0"/>
                </w:rPr>
                <w:t xml:space="preserve">Conversation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 article, pointing out that contrary to common media reports, the majority of people in the US trust scientists and science. </w:t>
            </w:r>
            <w:hyperlink r:id="rId55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Natural sciences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56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c3aa9"/>
                  <w:rtl w:val="0"/>
                </w:rPr>
                <w:t xml:space="preserve">Human sciences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20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A </w:t>
            </w:r>
            <w:hyperlink r:id="rId57">
              <w:r w:rsidDel="00000000" w:rsidR="00000000" w:rsidRPr="00000000">
                <w:rPr>
                  <w:rFonts w:ascii="Proxima Nova" w:cs="Proxima Nova" w:eastAsia="Proxima Nova" w:hAnsi="Proxima Nova"/>
                  <w:b w:val="1"/>
                  <w:color w:val="1155cc"/>
                  <w:rtl w:val="0"/>
                </w:rPr>
                <w:t xml:space="preserve">Conversation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 article, analyzing how people from both sides of the political spectrum only detect bias when it supports the opposing party. </w:t>
            </w:r>
            <w:hyperlink r:id="rId58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Politics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59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Knowledge &amp; the knower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60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c3aa9"/>
                  <w:rtl w:val="0"/>
                </w:rPr>
                <w:t xml:space="preserve">Human sciences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200" w:lineRule="auto"/>
              <w:rPr>
                <w:rFonts w:ascii="Proxima Nova" w:cs="Proxima Nova" w:eastAsia="Proxima Nova" w:hAnsi="Proxima Nova"/>
                <w:i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A </w:t>
            </w:r>
            <w:hyperlink r:id="rId61">
              <w:r w:rsidDel="00000000" w:rsidR="00000000" w:rsidRPr="00000000">
                <w:rPr>
                  <w:rFonts w:ascii="Proxima Nova" w:cs="Proxima Nova" w:eastAsia="Proxima Nova" w:hAnsi="Proxima Nova"/>
                  <w:b w:val="1"/>
                  <w:color w:val="1155cc"/>
                  <w:rtl w:val="0"/>
                </w:rPr>
                <w:t xml:space="preserve">New Arab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 article, looking at the non-appearance of Iran’s President at an interview with a headscarf-less reporter. </w:t>
            </w:r>
            <w:hyperlink r:id="rId62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Religion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63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Politics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64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c3aa9"/>
                  <w:rtl w:val="0"/>
                </w:rPr>
                <w:t xml:space="preserve">Human sciences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200" w:lineRule="auto"/>
              <w:rPr>
                <w:rFonts w:ascii="Proxima Nova" w:cs="Proxima Nova" w:eastAsia="Proxima Nova" w:hAnsi="Proxima Nova"/>
                <w:i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A </w:t>
            </w:r>
            <w:hyperlink r:id="rId65">
              <w:r w:rsidDel="00000000" w:rsidR="00000000" w:rsidRPr="00000000">
                <w:rPr>
                  <w:rFonts w:ascii="Proxima Nova" w:cs="Proxima Nova" w:eastAsia="Proxima Nova" w:hAnsi="Proxima Nova"/>
                  <w:b w:val="1"/>
                  <w:color w:val="1155cc"/>
                  <w:rtl w:val="0"/>
                </w:rPr>
                <w:t xml:space="preserve">Salon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 article, arguing that the term ‘feminist science’ is not an oxymoron, and offers a powerful set of tools for examining knowledge. </w:t>
            </w:r>
            <w:hyperlink r:id="rId66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Natural sciences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67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Knowledge &amp; the knower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68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Politics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20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A </w:t>
            </w:r>
            <w:hyperlink r:id="rId69">
              <w:r w:rsidDel="00000000" w:rsidR="00000000" w:rsidRPr="00000000">
                <w:rPr>
                  <w:rFonts w:ascii="Proxima Nova" w:cs="Proxima Nova" w:eastAsia="Proxima Nova" w:hAnsi="Proxima Nova"/>
                  <w:b w:val="1"/>
                  <w:color w:val="1155cc"/>
                  <w:rtl w:val="0"/>
                </w:rPr>
                <w:t xml:space="preserve">Big Think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 video, in which Francis Collins argues that science and religion are asking very different questions. </w:t>
            </w:r>
            <w:hyperlink r:id="rId70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Religion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71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Natural sciences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72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Knowledge &amp; the knower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200" w:lineRule="auto"/>
              <w:rPr>
                <w:rFonts w:ascii="Proxima Nova" w:cs="Proxima Nova" w:eastAsia="Proxima Nova" w:hAnsi="Proxima Nova"/>
                <w:i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A </w:t>
            </w:r>
            <w:hyperlink r:id="rId73">
              <w:r w:rsidDel="00000000" w:rsidR="00000000" w:rsidRPr="00000000">
                <w:rPr>
                  <w:rFonts w:ascii="Proxima Nova" w:cs="Proxima Nova" w:eastAsia="Proxima Nova" w:hAnsi="Proxima Nova"/>
                  <w:b w:val="1"/>
                  <w:color w:val="1155cc"/>
                  <w:rtl w:val="0"/>
                </w:rPr>
                <w:t xml:space="preserve">Conversation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 article, exploring how different cultures have a different understanding of what constitutes being a person.</w:t>
            </w:r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 </w:t>
            </w:r>
            <w:hyperlink r:id="rId74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Indigenous societies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75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Religion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76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c3aa9"/>
                  <w:rtl w:val="0"/>
                </w:rPr>
                <w:t xml:space="preserve">Human sciences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77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Natural sciences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78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Knowledge &amp; the knower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A">
            <w:pPr>
              <w:spacing w:after="200" w:lineRule="auto"/>
              <w:rPr>
                <w:rFonts w:ascii="Proxima Nova" w:cs="Proxima Nova" w:eastAsia="Proxima Nova" w:hAnsi="Proxima Nova"/>
                <w:i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A </w:t>
            </w:r>
            <w:hyperlink r:id="rId79">
              <w:r w:rsidDel="00000000" w:rsidR="00000000" w:rsidRPr="00000000">
                <w:rPr>
                  <w:rFonts w:ascii="Proxima Nova" w:cs="Proxima Nova" w:eastAsia="Proxima Nova" w:hAnsi="Proxima Nova"/>
                  <w:b w:val="1"/>
                  <w:color w:val="1155cc"/>
                  <w:rtl w:val="0"/>
                </w:rPr>
                <w:t xml:space="preserve">BBC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 article and video, looking at the way President Zelensky adapts his language and message according to the audience he is dealing with. </w:t>
            </w:r>
            <w:hyperlink r:id="rId80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Language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81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Politics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82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Human sciences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200" w:lineRule="auto"/>
              <w:rPr>
                <w:rFonts w:ascii="Proxima Nova" w:cs="Proxima Nova" w:eastAsia="Proxima Nova" w:hAnsi="Proxima Nova"/>
                <w:i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A</w:t>
            </w:r>
            <w:r w:rsidDel="00000000" w:rsidR="00000000" w:rsidRPr="00000000">
              <w:rPr>
                <w:rFonts w:ascii="Proxima Nova" w:cs="Proxima Nova" w:eastAsia="Proxima Nova" w:hAnsi="Proxima Nova"/>
                <w:b w:val="1"/>
                <w:rtl w:val="0"/>
              </w:rPr>
              <w:t xml:space="preserve"> </w:t>
            </w:r>
            <w:hyperlink r:id="rId83">
              <w:r w:rsidDel="00000000" w:rsidR="00000000" w:rsidRPr="00000000">
                <w:rPr>
                  <w:rFonts w:ascii="Proxima Nova" w:cs="Proxima Nova" w:eastAsia="Proxima Nova" w:hAnsi="Proxima Nova"/>
                  <w:b w:val="1"/>
                  <w:color w:val="1155cc"/>
                  <w:rtl w:val="0"/>
                </w:rPr>
                <w:t xml:space="preserve">History Today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 article, looking at how the conflict between Russia and Ukraine is as much about the past as it is about the present.</w:t>
            </w:r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 </w:t>
            </w:r>
            <w:hyperlink r:id="rId84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History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85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Politics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200" w:lineRule="auto"/>
              <w:rPr>
                <w:rFonts w:ascii="Proxima Nova" w:cs="Proxima Nova" w:eastAsia="Proxima Nova" w:hAnsi="Proxima Nova"/>
                <w:i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An </w:t>
            </w:r>
            <w:hyperlink r:id="rId86">
              <w:r w:rsidDel="00000000" w:rsidR="00000000" w:rsidRPr="00000000">
                <w:rPr>
                  <w:rFonts w:ascii="Proxima Nova" w:cs="Proxima Nova" w:eastAsia="Proxima Nova" w:hAnsi="Proxima Nova"/>
                  <w:b w:val="1"/>
                  <w:color w:val="1155cc"/>
                  <w:rtl w:val="0"/>
                </w:rPr>
                <w:t xml:space="preserve">Aeon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 essay, looking at six different narratives of the nature and effect of globalization. </w:t>
            </w:r>
            <w:hyperlink r:id="rId87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Human sciences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88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History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89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Politics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90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Technology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200" w:lineRule="auto"/>
              <w:rPr>
                <w:rFonts w:ascii="Proxima Nova" w:cs="Proxima Nova" w:eastAsia="Proxima Nova" w:hAnsi="Proxima Nova"/>
                <w:i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A short </w:t>
            </w:r>
            <w:hyperlink r:id="rId91">
              <w:r w:rsidDel="00000000" w:rsidR="00000000" w:rsidRPr="00000000">
                <w:rPr>
                  <w:rFonts w:ascii="Proxima Nova" w:cs="Proxima Nova" w:eastAsia="Proxima Nova" w:hAnsi="Proxima Nova"/>
                  <w:b w:val="1"/>
                  <w:color w:val="1155cc"/>
                  <w:rtl w:val="0"/>
                </w:rPr>
                <w:t xml:space="preserve">History Today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 article, looking at EH Carr’s famous assertion that historians “fish for the truth”. </w:t>
            </w:r>
            <w:hyperlink r:id="rId92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History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93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Language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200" w:lineRule="auto"/>
              <w:rPr>
                <w:rFonts w:ascii="Proxima Nova" w:cs="Proxima Nova" w:eastAsia="Proxima Nova" w:hAnsi="Proxima Nova"/>
                <w:i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An </w:t>
            </w:r>
            <w:hyperlink r:id="rId94">
              <w:r w:rsidDel="00000000" w:rsidR="00000000" w:rsidRPr="00000000">
                <w:rPr>
                  <w:rFonts w:ascii="Proxima Nova" w:cs="Proxima Nova" w:eastAsia="Proxima Nova" w:hAnsi="Proxima Nova"/>
                  <w:b w:val="1"/>
                  <w:color w:val="1155cc"/>
                  <w:rtl w:val="0"/>
                </w:rPr>
                <w:t xml:space="preserve">NBC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 article, discussing the implications of laws in the US designed to ‘balance perspectives’, and how this will impact on the teaching of topics such as the Holocaust. </w:t>
            </w:r>
            <w:hyperlink r:id="rId95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History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96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Human sciences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200" w:lineRule="auto"/>
              <w:rPr>
                <w:rFonts w:ascii="Proxima Nova" w:cs="Proxima Nova" w:eastAsia="Proxima Nova" w:hAnsi="Proxima Nova"/>
                <w:i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A </w:t>
            </w:r>
            <w:hyperlink r:id="rId97">
              <w:r w:rsidDel="00000000" w:rsidR="00000000" w:rsidRPr="00000000">
                <w:rPr>
                  <w:rFonts w:ascii="Proxima Nova" w:cs="Proxima Nova" w:eastAsia="Proxima Nova" w:hAnsi="Proxima Nova"/>
                  <w:b w:val="1"/>
                  <w:color w:val="1155cc"/>
                  <w:rtl w:val="0"/>
                </w:rPr>
                <w:t xml:space="preserve">Conversation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 article, looking at how our judgement of when life begins is as much a matter of politics as it is about science. </w:t>
            </w:r>
            <w:hyperlink r:id="rId98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Politics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99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Natural sciences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100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Religion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101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Human sciences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after="200" w:lineRule="auto"/>
              <w:rPr>
                <w:rFonts w:ascii="Proxima Nova" w:cs="Proxima Nova" w:eastAsia="Proxima Nova" w:hAnsi="Proxima Nova"/>
                <w:i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A </w:t>
            </w:r>
            <w:hyperlink r:id="rId102">
              <w:r w:rsidDel="00000000" w:rsidR="00000000" w:rsidRPr="00000000">
                <w:rPr>
                  <w:rFonts w:ascii="Proxima Nova" w:cs="Proxima Nova" w:eastAsia="Proxima Nova" w:hAnsi="Proxima Nova"/>
                  <w:b w:val="1"/>
                  <w:color w:val="1155cc"/>
                  <w:rtl w:val="0"/>
                </w:rPr>
                <w:t xml:space="preserve">Smithsonian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 article, which looks at how mosquitoes played a critical role in human history. </w:t>
            </w:r>
            <w:hyperlink r:id="rId103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History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color w:val="333333"/>
                <w:rtl w:val="0"/>
              </w:rPr>
              <w:t xml:space="preserve">, </w:t>
            </w:r>
            <w:hyperlink r:id="rId104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natural sciences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105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technology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200" w:lineRule="auto"/>
              <w:rPr>
                <w:rFonts w:ascii="Proxima Nova" w:cs="Proxima Nova" w:eastAsia="Proxima Nova" w:hAnsi="Proxima Nova"/>
                <w:i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This </w:t>
            </w:r>
            <w:hyperlink r:id="rId106">
              <w:r w:rsidDel="00000000" w:rsidR="00000000" w:rsidRPr="00000000">
                <w:rPr>
                  <w:rFonts w:ascii="Proxima Nova" w:cs="Proxima Nova" w:eastAsia="Proxima Nova" w:hAnsi="Proxima Nova"/>
                  <w:b w:val="1"/>
                  <w:color w:val="1155cc"/>
                  <w:rtl w:val="0"/>
                </w:rPr>
                <w:t xml:space="preserve">Atlantic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 article examines the work of Arielle Baskin-Sommers, a Yale researcher, who spent time investigating prisoners with psychopathic tendencies in a maximum-security prison in Connecticut. Her particular focus was to try to understand how able they are at considering the thoughts of others – known as ‘perspective taking’. </w:t>
            </w:r>
            <w:hyperlink r:id="rId107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Human sciences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color w:val="333333"/>
                <w:rtl w:val="0"/>
              </w:rPr>
              <w:t xml:space="preserve">, </w:t>
            </w:r>
            <w:hyperlink r:id="rId108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knowledge &amp; the knower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8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e0e3" w:val="clear"/>
            <w:tcMar>
              <w:top w:w="215.99999999999997" w:type="dxa"/>
              <w:left w:w="215.99999999999997" w:type="dxa"/>
              <w:bottom w:w="215.99999999999997" w:type="dxa"/>
              <w:right w:w="215.99999999999997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after="200" w:lineRule="auto"/>
              <w:rPr>
                <w:rFonts w:ascii="Proxima Nova" w:cs="Proxima Nova" w:eastAsia="Proxima Nova" w:hAnsi="Proxima Nova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BQ5 / Methods &amp; tools</w:t>
            </w:r>
          </w:p>
          <w:p w:rsidR="00000000" w:rsidDel="00000000" w:rsidP="00000000" w:rsidRDefault="00000000" w:rsidRPr="00000000" w14:paraId="00000053">
            <w:pPr>
              <w:widowControl w:val="0"/>
              <w:spacing w:after="200" w:lineRule="auto"/>
              <w:rPr>
                <w:rFonts w:ascii="Proxima Nova" w:cs="Proxima Nova" w:eastAsia="Proxima Nova" w:hAnsi="Proxima Nova"/>
                <w:b w:val="1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spacing w:after="200" w:lineRule="auto"/>
              <w:rPr>
                <w:rFonts w:ascii="Proxima Nova" w:cs="Proxima Nova" w:eastAsia="Proxima Nova" w:hAnsi="Proxima Nova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e0e3" w:val="clear"/>
            <w:tcMar>
              <w:top w:w="215.99999999999997" w:type="dxa"/>
              <w:left w:w="215.99999999999997" w:type="dxa"/>
              <w:bottom w:w="215.99999999999997" w:type="dxa"/>
              <w:right w:w="215.99999999999997" w:type="dxa"/>
            </w:tcMar>
            <w:vAlign w:val="top"/>
          </w:tcPr>
          <w:p w:rsidR="00000000" w:rsidDel="00000000" w:rsidP="00000000" w:rsidRDefault="00000000" w:rsidRPr="00000000" w14:paraId="00000055">
            <w:pPr>
              <w:pageBreakBefore w:val="0"/>
              <w:spacing w:after="20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A </w:t>
            </w:r>
            <w:hyperlink r:id="rId109">
              <w:r w:rsidDel="00000000" w:rsidR="00000000" w:rsidRPr="00000000">
                <w:rPr>
                  <w:rFonts w:ascii="Proxima Nova" w:cs="Proxima Nova" w:eastAsia="Proxima Nova" w:hAnsi="Proxima Nova"/>
                  <w:b w:val="1"/>
                  <w:color w:val="1155cc"/>
                  <w:rtl w:val="0"/>
                </w:rPr>
                <w:t xml:space="preserve">Conversation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 article, questioning whether ‘nudge theory’ is really as effective as its proponents argue. </w:t>
            </w:r>
            <w:hyperlink r:id="rId110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c3aa9"/>
                  <w:rtl w:val="0"/>
                </w:rPr>
                <w:t xml:space="preserve">Human sciences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111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Mathematics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112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Language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pageBreakBefore w:val="0"/>
              <w:spacing w:after="200" w:lineRule="auto"/>
              <w:rPr>
                <w:rFonts w:ascii="Proxima Nova" w:cs="Proxima Nova" w:eastAsia="Proxima Nova" w:hAnsi="Proxima Nova"/>
                <w:i w:val="1"/>
              </w:rPr>
            </w:pPr>
            <w:hyperlink r:id="rId113">
              <w:r w:rsidDel="00000000" w:rsidR="00000000" w:rsidRPr="00000000">
                <w:rPr>
                  <w:rFonts w:ascii="Proxima Nova" w:cs="Proxima Nova" w:eastAsia="Proxima Nova" w:hAnsi="Proxima Nova"/>
                  <w:b w:val="1"/>
                  <w:color w:val="1155cc"/>
                  <w:rtl w:val="0"/>
                </w:rPr>
                <w:t xml:space="preserve">Vox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 and </w:t>
            </w:r>
            <w:hyperlink r:id="rId114">
              <w:r w:rsidDel="00000000" w:rsidR="00000000" w:rsidRPr="00000000">
                <w:rPr>
                  <w:rFonts w:ascii="Proxima Nova" w:cs="Proxima Nova" w:eastAsia="Proxima Nova" w:hAnsi="Proxima Nova"/>
                  <w:b w:val="1"/>
                  <w:color w:val="1155cc"/>
                  <w:rtl w:val="0"/>
                </w:rPr>
                <w:t xml:space="preserve">Conversation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 articles, looking at this year’s winner of the Nobel Prize for biology, and what it reveals about sense perception.</w:t>
            </w:r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 </w:t>
            </w:r>
            <w:hyperlink r:id="rId115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Natural sciences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116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Technology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pageBreakBefore w:val="0"/>
              <w:spacing w:after="200" w:lineRule="auto"/>
              <w:rPr>
                <w:rFonts w:ascii="Proxima Nova" w:cs="Proxima Nova" w:eastAsia="Proxima Nova" w:hAnsi="Proxima Nova"/>
                <w:i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A </w:t>
            </w:r>
            <w:hyperlink r:id="rId117">
              <w:r w:rsidDel="00000000" w:rsidR="00000000" w:rsidRPr="00000000">
                <w:rPr>
                  <w:rFonts w:ascii="Proxima Nova" w:cs="Proxima Nova" w:eastAsia="Proxima Nova" w:hAnsi="Proxima Nova"/>
                  <w:b w:val="1"/>
                  <w:color w:val="1155cc"/>
                  <w:rtl w:val="0"/>
                </w:rPr>
                <w:t xml:space="preserve">Smithsonian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 article, looking at the ‘Oregon Trail’ video game, and how it has developed since it was first released back in the 1970s. </w:t>
            </w:r>
            <w:hyperlink r:id="rId118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Indigenous societies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119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history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120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technology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121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the arts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after="200" w:lineRule="auto"/>
              <w:rPr>
                <w:rFonts w:ascii="Proxima Nova" w:cs="Proxima Nova" w:eastAsia="Proxima Nova" w:hAnsi="Proxima Nova"/>
                <w:i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An </w:t>
            </w:r>
            <w:hyperlink r:id="rId122">
              <w:r w:rsidDel="00000000" w:rsidR="00000000" w:rsidRPr="00000000">
                <w:rPr>
                  <w:rFonts w:ascii="Proxima Nova" w:cs="Proxima Nova" w:eastAsia="Proxima Nova" w:hAnsi="Proxima Nova"/>
                  <w:b w:val="1"/>
                  <w:color w:val="1155cc"/>
                  <w:rtl w:val="0"/>
                </w:rPr>
                <w:t xml:space="preserve">Aeon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 essay, considering how the Aztec people approached history, and how for them, truth was ‘composite’. </w:t>
            </w:r>
            <w:hyperlink r:id="rId123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History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color w:val="333333"/>
                <w:rtl w:val="0"/>
              </w:rPr>
              <w:t xml:space="preserve">, </w:t>
            </w:r>
            <w:hyperlink r:id="rId124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indigenous societies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125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language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pageBreakBefore w:val="0"/>
              <w:spacing w:after="200" w:lineRule="auto"/>
              <w:rPr>
                <w:rFonts w:ascii="Proxima Nova" w:cs="Proxima Nova" w:eastAsia="Proxima Nova" w:hAnsi="Proxima Nova"/>
                <w:i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A </w:t>
            </w:r>
            <w:hyperlink r:id="rId126">
              <w:r w:rsidDel="00000000" w:rsidR="00000000" w:rsidRPr="00000000">
                <w:rPr>
                  <w:rFonts w:ascii="Proxima Nova" w:cs="Proxima Nova" w:eastAsia="Proxima Nova" w:hAnsi="Proxima Nova"/>
                  <w:b w:val="1"/>
                  <w:color w:val="1155cc"/>
                  <w:rtl w:val="0"/>
                </w:rPr>
                <w:t xml:space="preserve">Smithsonian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 story, looking at the way a doctoral student, Alice Lee, debunked the widely accepted theory that cranial capacity determined intelligence in the late 19th century. </w:t>
            </w:r>
            <w:hyperlink r:id="rId127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Human sciences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color w:val="333333"/>
                <w:rtl w:val="0"/>
              </w:rPr>
              <w:t xml:space="preserve">, </w:t>
            </w:r>
            <w:hyperlink r:id="rId128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indigenous societies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129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knowledge &amp; the knower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8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e0e3" w:val="clear"/>
            <w:tcMar>
              <w:top w:w="215.99999999999997" w:type="dxa"/>
              <w:left w:w="215.99999999999997" w:type="dxa"/>
              <w:bottom w:w="215.99999999999997" w:type="dxa"/>
              <w:right w:w="215.99999999999997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200" w:lineRule="auto"/>
              <w:rPr>
                <w:rFonts w:ascii="Proxima Nova" w:cs="Proxima Nova" w:eastAsia="Proxima Nova" w:hAnsi="Proxima Nova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BQ6 / Methods &amp; tools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e0e3" w:val="clear"/>
            <w:tcMar>
              <w:top w:w="215.99999999999997" w:type="dxa"/>
              <w:left w:w="215.99999999999997" w:type="dxa"/>
              <w:bottom w:w="215.99999999999997" w:type="dxa"/>
              <w:right w:w="215.99999999999997" w:type="dxa"/>
            </w:tcMar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spacing w:after="200" w:lineRule="auto"/>
              <w:rPr>
                <w:rFonts w:ascii="Proxima Nova" w:cs="Proxima Nova" w:eastAsia="Proxima Nova" w:hAnsi="Proxima Nova"/>
                <w:i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A </w:t>
            </w:r>
            <w:hyperlink r:id="rId130">
              <w:r w:rsidDel="00000000" w:rsidR="00000000" w:rsidRPr="00000000">
                <w:rPr>
                  <w:rFonts w:ascii="Proxima Nova" w:cs="Proxima Nova" w:eastAsia="Proxima Nova" w:hAnsi="Proxima Nova"/>
                  <w:b w:val="1"/>
                  <w:color w:val="1155cc"/>
                  <w:rtl w:val="0"/>
                </w:rPr>
                <w:t xml:space="preserve">Conversation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 article, which looks at a film about indigenous stories about the night sky, and how they help us to comprehend the universe. </w:t>
            </w:r>
            <w:hyperlink r:id="rId131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Indigenous societies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132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Natural sciences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133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The arts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134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Religion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135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Politics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pageBreakBefore w:val="0"/>
              <w:spacing w:after="200" w:lineRule="auto"/>
              <w:rPr>
                <w:rFonts w:ascii="Proxima Nova" w:cs="Proxima Nova" w:eastAsia="Proxima Nova" w:hAnsi="Proxima Nova"/>
                <w:i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An </w:t>
            </w:r>
            <w:hyperlink r:id="rId136">
              <w:r w:rsidDel="00000000" w:rsidR="00000000" w:rsidRPr="00000000">
                <w:rPr>
                  <w:rFonts w:ascii="Proxima Nova" w:cs="Proxima Nova" w:eastAsia="Proxima Nova" w:hAnsi="Proxima Nova"/>
                  <w:b w:val="1"/>
                  <w:color w:val="1155cc"/>
                  <w:rtl w:val="0"/>
                </w:rPr>
                <w:t xml:space="preserve">Aeon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 essay, looking at the relationship between certainty and expertise about knowledge. </w:t>
            </w:r>
            <w:hyperlink r:id="rId137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Knowledge &amp; the knower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color w:val="333333"/>
                <w:rtl w:val="0"/>
              </w:rPr>
              <w:t xml:space="preserve">, </w:t>
            </w:r>
            <w:hyperlink r:id="rId138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human sciences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pageBreakBefore w:val="0"/>
        <w:rPr/>
      </w:pPr>
      <w:r w:rsidDel="00000000" w:rsidR="00000000" w:rsidRPr="00000000">
        <w:rPr>
          <w:rtl w:val="0"/>
        </w:rPr>
      </w:r>
    </w:p>
    <w:sectPr>
      <w:footerReference r:id="rId139" w:type="default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ugaz One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pageBreakBefore w:val="0"/>
      <w:jc w:val="right"/>
      <w:rPr>
        <w:color w:val="45818e"/>
      </w:rPr>
    </w:pPr>
    <w:r w:rsidDel="00000000" w:rsidR="00000000" w:rsidRPr="00000000">
      <w:rPr>
        <w:rFonts w:ascii="Proxima Nova" w:cs="Proxima Nova" w:eastAsia="Proxima Nova" w:hAnsi="Proxima Nova"/>
        <w:color w:val="45818e"/>
        <w:sz w:val="18"/>
        <w:szCs w:val="18"/>
        <w:rtl w:val="0"/>
      </w:rPr>
      <w:t xml:space="preserve">©theoryofknowledge.net 2022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F">
    <w:pPr>
      <w:pageBreakBefore w:val="0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theoryofknowledge.net/knowledge-and-the-knower/" TargetMode="External"/><Relationship Id="rId42" Type="http://schemas.openxmlformats.org/officeDocument/2006/relationships/hyperlink" Target="https://theconversation.com/scotland-has-apologised-for-witchcraft-executions-as-a-historian-i-worry-this-was-a-mistake-179355" TargetMode="External"/><Relationship Id="rId41" Type="http://schemas.openxmlformats.org/officeDocument/2006/relationships/hyperlink" Target="https://theoryofknowledge.net/areas-of-knowledge/human-sciences/" TargetMode="External"/><Relationship Id="rId44" Type="http://schemas.openxmlformats.org/officeDocument/2006/relationships/hyperlink" Target="https://theoryofknowledge.net/areas-of-knowledge/human-sciences/" TargetMode="External"/><Relationship Id="rId43" Type="http://schemas.openxmlformats.org/officeDocument/2006/relationships/hyperlink" Target="https://theoryofknowledge.net/areas-of-knowledge/history/" TargetMode="External"/><Relationship Id="rId46" Type="http://schemas.openxmlformats.org/officeDocument/2006/relationships/hyperlink" Target="https://www.bbc.com/future/article/20221103-how-language-warps-the-way-you-perceive-time-and-space" TargetMode="External"/><Relationship Id="rId45" Type="http://schemas.openxmlformats.org/officeDocument/2006/relationships/hyperlink" Target="https://theoryofknowledge.net/the-tok-course/tok-optional-themes/knowledge-and-religion/" TargetMode="External"/><Relationship Id="rId107" Type="http://schemas.openxmlformats.org/officeDocument/2006/relationships/hyperlink" Target="https://theoryofknowledge.net/areas-of-knowledge/human-sciences/" TargetMode="External"/><Relationship Id="rId106" Type="http://schemas.openxmlformats.org/officeDocument/2006/relationships/hyperlink" Target="https://www.theatlantic.com/science/archive/2018/03/a-hidden-problem-at-the-heart-of-psychopathy/555335/" TargetMode="External"/><Relationship Id="rId105" Type="http://schemas.openxmlformats.org/officeDocument/2006/relationships/hyperlink" Target="https://theoryofknowledge.net/the-tok-themes/tok-optional-themes/knowledge-and-technology/" TargetMode="External"/><Relationship Id="rId104" Type="http://schemas.openxmlformats.org/officeDocument/2006/relationships/hyperlink" Target="https://theoryofknowledge.net/areas-of-knowledge/natural-sciences/" TargetMode="External"/><Relationship Id="rId109" Type="http://schemas.openxmlformats.org/officeDocument/2006/relationships/hyperlink" Target="https://theconversation.com/nudge-theory-doesnt-work-after-all-says-new-evidence-review-but-it-could-still-have-a-future-187635" TargetMode="External"/><Relationship Id="rId108" Type="http://schemas.openxmlformats.org/officeDocument/2006/relationships/hyperlink" Target="https://theoryofknowledge.net/the-tok-themes/knowledge-and-the-knower/" TargetMode="External"/><Relationship Id="rId48" Type="http://schemas.openxmlformats.org/officeDocument/2006/relationships/hyperlink" Target="https://theoryofknowledge.net/knowledge-and-the-knower/" TargetMode="External"/><Relationship Id="rId47" Type="http://schemas.openxmlformats.org/officeDocument/2006/relationships/hyperlink" Target="https://theoryofknowledge.net/the-tok-course/tok-optional-themes/knowledge-and-language/" TargetMode="External"/><Relationship Id="rId49" Type="http://schemas.openxmlformats.org/officeDocument/2006/relationships/hyperlink" Target="https://www.smithsonianmag.com/history/the-holocaust-comic-that-brought-americans-into-the-nazis-gas-chambers-180980114/" TargetMode="External"/><Relationship Id="rId103" Type="http://schemas.openxmlformats.org/officeDocument/2006/relationships/hyperlink" Target="https://theoryofknowledge.net/areas-of-knowledge/history/" TargetMode="External"/><Relationship Id="rId102" Type="http://schemas.openxmlformats.org/officeDocument/2006/relationships/hyperlink" Target="https://www.smithsonianmag.com/history/how-mosquitos-helped-shape-human-history-180972802/" TargetMode="External"/><Relationship Id="rId101" Type="http://schemas.openxmlformats.org/officeDocument/2006/relationships/hyperlink" Target="https://theoryofknowledge.net/areas-of-knowledge/human-sciences/" TargetMode="External"/><Relationship Id="rId100" Type="http://schemas.openxmlformats.org/officeDocument/2006/relationships/hyperlink" Target="https://theoryofknowledge.net/the-tok-themes/tok-optional-themes/knowledge-and-religion/" TargetMode="External"/><Relationship Id="rId31" Type="http://schemas.openxmlformats.org/officeDocument/2006/relationships/hyperlink" Target="https://aeon.co/essays/its-time-for-a-robust-philosophical-defence-of-truth-in-science" TargetMode="External"/><Relationship Id="rId30" Type="http://schemas.openxmlformats.org/officeDocument/2006/relationships/hyperlink" Target="https://theoryofknowledge.net/the-tok-themes/knowledge-and-the-knower/" TargetMode="External"/><Relationship Id="rId33" Type="http://schemas.openxmlformats.org/officeDocument/2006/relationships/hyperlink" Target="https://theoryofknowledge.net/areas-of-knowledge/human-sciences/" TargetMode="External"/><Relationship Id="rId32" Type="http://schemas.openxmlformats.org/officeDocument/2006/relationships/hyperlink" Target="https://theoryofknowledge.net/areas-of-knowledge/natural-sciences/" TargetMode="External"/><Relationship Id="rId35" Type="http://schemas.openxmlformats.org/officeDocument/2006/relationships/hyperlink" Target="https://www.theguardian.com/world/2022/oct/18/pregnancy-weeks-abortion-tissue" TargetMode="External"/><Relationship Id="rId34" Type="http://schemas.openxmlformats.org/officeDocument/2006/relationships/hyperlink" Target="https://theoryofknowledge.net/the-tok-themes/tok-optional-themes/knowledge-and-religion/" TargetMode="External"/><Relationship Id="rId37" Type="http://schemas.openxmlformats.org/officeDocument/2006/relationships/hyperlink" Target="https://theoryofknowledge.net/the-tok-course/tok-optional-themes/knowledge-and-politics/" TargetMode="External"/><Relationship Id="rId36" Type="http://schemas.openxmlformats.org/officeDocument/2006/relationships/hyperlink" Target="https://theoryofknowledge.net/areas-of-knowledge/natural-sciences/" TargetMode="External"/><Relationship Id="rId39" Type="http://schemas.openxmlformats.org/officeDocument/2006/relationships/hyperlink" Target="https://aeon.co/essays/real-objectivity-rests-on-identifying-with-others" TargetMode="External"/><Relationship Id="rId38" Type="http://schemas.openxmlformats.org/officeDocument/2006/relationships/hyperlink" Target="https://theoryofknowledge.net/the-tok-course/tok-optional-themes/knowledge-and-religion/" TargetMode="External"/><Relationship Id="rId20" Type="http://schemas.openxmlformats.org/officeDocument/2006/relationships/hyperlink" Target="https://theoryofknowledge.net/areas-of-knowledge/human-sciences/" TargetMode="External"/><Relationship Id="rId22" Type="http://schemas.openxmlformats.org/officeDocument/2006/relationships/hyperlink" Target="https://bigthink.com/thinking/mcgurk-effect-perception/" TargetMode="External"/><Relationship Id="rId21" Type="http://schemas.openxmlformats.org/officeDocument/2006/relationships/hyperlink" Target="https://theoryofknowledge.net/the-tok-course/tok-optional-themes/knowledge-and-politics/" TargetMode="External"/><Relationship Id="rId24" Type="http://schemas.openxmlformats.org/officeDocument/2006/relationships/hyperlink" Target="https://theoryofknowledge.net/the-tok-course/tok-optional-themes/knowledge-and-religion/" TargetMode="External"/><Relationship Id="rId23" Type="http://schemas.openxmlformats.org/officeDocument/2006/relationships/hyperlink" Target="https://theoryofknowledge.net/knowledge-and-the-knower/" TargetMode="External"/><Relationship Id="rId129" Type="http://schemas.openxmlformats.org/officeDocument/2006/relationships/hyperlink" Target="https://theoryofknowledge.net/the-tok-themes/knowledge-and-the-knower/" TargetMode="External"/><Relationship Id="rId128" Type="http://schemas.openxmlformats.org/officeDocument/2006/relationships/hyperlink" Target="https://theoryofknowledge.net/the-tok-themes/tok-optional-themes/knowledge-and-indigenous-societies/" TargetMode="External"/><Relationship Id="rId127" Type="http://schemas.openxmlformats.org/officeDocument/2006/relationships/hyperlink" Target="https://theoryofknowledge.net/areas-of-knowledge/human-sciences/" TargetMode="External"/><Relationship Id="rId126" Type="http://schemas.openxmlformats.org/officeDocument/2006/relationships/hyperlink" Target="https://www.smithsonianmag.com/science-nature/alice-lee-statistician-debunked-sexist-myths-skull-size-intelligence-180971241/" TargetMode="External"/><Relationship Id="rId26" Type="http://schemas.openxmlformats.org/officeDocument/2006/relationships/hyperlink" Target="https://theoryofknowledge.net/areas-of-knowledge/the-arts/" TargetMode="External"/><Relationship Id="rId121" Type="http://schemas.openxmlformats.org/officeDocument/2006/relationships/hyperlink" Target="https://theoryofknowledge.net/areas-of-knowledge/the-arts/" TargetMode="External"/><Relationship Id="rId25" Type="http://schemas.openxmlformats.org/officeDocument/2006/relationships/hyperlink" Target="https://bigthink.com/13-8/last-us-2-great-art" TargetMode="External"/><Relationship Id="rId120" Type="http://schemas.openxmlformats.org/officeDocument/2006/relationships/hyperlink" Target="https://theoryofknowledge.net/the-tok-themes/tok-optional-themes/knowledge-and-technology/" TargetMode="External"/><Relationship Id="rId28" Type="http://schemas.openxmlformats.org/officeDocument/2006/relationships/hyperlink" Target="https://www.vox.com/science-and-health/2018/3/28/17054848/smartphones-photos-memory-research-psychology-attention" TargetMode="External"/><Relationship Id="rId27" Type="http://schemas.openxmlformats.org/officeDocument/2006/relationships/hyperlink" Target="https://theoryofknowledge.net/the-tok-themes/tok-optional-themes/knowledge-and-technology/" TargetMode="External"/><Relationship Id="rId125" Type="http://schemas.openxmlformats.org/officeDocument/2006/relationships/hyperlink" Target="https://theoryofknowledge.net/the-tok-themes/tok-optional-themes/knowledge-and-language/" TargetMode="External"/><Relationship Id="rId29" Type="http://schemas.openxmlformats.org/officeDocument/2006/relationships/hyperlink" Target="https://theoryofknowledge.net/the-tok-themes/tok-optional-themes/knowledge-and-technology/" TargetMode="External"/><Relationship Id="rId124" Type="http://schemas.openxmlformats.org/officeDocument/2006/relationships/hyperlink" Target="https://theoryofknowledge.net/the-tok-themes/tok-optional-themes/knowledge-and-indigenous-societies/" TargetMode="External"/><Relationship Id="rId123" Type="http://schemas.openxmlformats.org/officeDocument/2006/relationships/hyperlink" Target="https://theoryofknowledge.net/areas-of-knowledge/history/" TargetMode="External"/><Relationship Id="rId122" Type="http://schemas.openxmlformats.org/officeDocument/2006/relationships/hyperlink" Target="https://aeon.co/essays/for-the-wanderers-who-became-the-aztecs-history-was-a-chorus-of-voices" TargetMode="External"/><Relationship Id="rId95" Type="http://schemas.openxmlformats.org/officeDocument/2006/relationships/hyperlink" Target="https://theoryofknowledge.net/areas-of-knowledge/history/" TargetMode="External"/><Relationship Id="rId94" Type="http://schemas.openxmlformats.org/officeDocument/2006/relationships/hyperlink" Target="https://www.nbcnews.com/news/us-news/southlake-texas-holocaust-books-schools-rcna2965" TargetMode="External"/><Relationship Id="rId97" Type="http://schemas.openxmlformats.org/officeDocument/2006/relationships/hyperlink" Target="https://theconversation.com/when-human-life-begins-is-a-question-of-politics-not-biology-165514" TargetMode="External"/><Relationship Id="rId96" Type="http://schemas.openxmlformats.org/officeDocument/2006/relationships/hyperlink" Target="https://theoryofknowledge.net/areas-of-knowledge/human-sciences/" TargetMode="External"/><Relationship Id="rId11" Type="http://schemas.openxmlformats.org/officeDocument/2006/relationships/hyperlink" Target="https://en.wikipedia.org/wiki/Steven_Pinker" TargetMode="External"/><Relationship Id="rId99" Type="http://schemas.openxmlformats.org/officeDocument/2006/relationships/hyperlink" Target="https://theoryofknowledge.net/areas-of-knowledge/natural-sciences/" TargetMode="External"/><Relationship Id="rId10" Type="http://schemas.openxmlformats.org/officeDocument/2006/relationships/hyperlink" Target="https://en.wikipedia.org/wiki/Terry_Pratchett" TargetMode="External"/><Relationship Id="rId98" Type="http://schemas.openxmlformats.org/officeDocument/2006/relationships/hyperlink" Target="https://theoryofknowledge.net/the-tok-themes/tok-optional-themes/knowledge-and-politics/" TargetMode="External"/><Relationship Id="rId13" Type="http://schemas.openxmlformats.org/officeDocument/2006/relationships/hyperlink" Target="https://theoryofknowledge.net/members/6bq-framework/bq1-foundations/" TargetMode="External"/><Relationship Id="rId12" Type="http://schemas.openxmlformats.org/officeDocument/2006/relationships/hyperlink" Target="https://en.wikipedia.org/wiki/John_Berger" TargetMode="External"/><Relationship Id="rId91" Type="http://schemas.openxmlformats.org/officeDocument/2006/relationships/hyperlink" Target="https://www.historytoday.com/archive/making-history/fishing-facts" TargetMode="External"/><Relationship Id="rId90" Type="http://schemas.openxmlformats.org/officeDocument/2006/relationships/hyperlink" Target="https://theoryofknowledge.net/the-tok-themes/tok-optional-themes/knowledge-and-technology/" TargetMode="External"/><Relationship Id="rId93" Type="http://schemas.openxmlformats.org/officeDocument/2006/relationships/hyperlink" Target="https://theoryofknowledge.net/the-tok-themes/tok-optional-themes/knowledge-and-language/" TargetMode="External"/><Relationship Id="rId92" Type="http://schemas.openxmlformats.org/officeDocument/2006/relationships/hyperlink" Target="https://theoryofknowledge.net/areas-of-knowledge/history/" TargetMode="External"/><Relationship Id="rId118" Type="http://schemas.openxmlformats.org/officeDocument/2006/relationships/hyperlink" Target="https://theoryofknowledge.net/the-tok-themes/tok-optional-themes/knowledge-and-indigenous-societies/" TargetMode="External"/><Relationship Id="rId117" Type="http://schemas.openxmlformats.org/officeDocument/2006/relationships/hyperlink" Target="https://www.smithsonianmag.com/smart-news/new-oregon-trail-game-features-playable-native-american-characters-180977744/" TargetMode="External"/><Relationship Id="rId116" Type="http://schemas.openxmlformats.org/officeDocument/2006/relationships/hyperlink" Target="https://theoryofknowledge.net/the-tok-themes/tok-optional-themes/knowledge-and-technology/" TargetMode="External"/><Relationship Id="rId115" Type="http://schemas.openxmlformats.org/officeDocument/2006/relationships/hyperlink" Target="https://theoryofknowledge.net/areas-of-knowledge/natural-sciences/" TargetMode="External"/><Relationship Id="rId119" Type="http://schemas.openxmlformats.org/officeDocument/2006/relationships/hyperlink" Target="https://theoryofknowledge.net/areas-of-knowledge/history/" TargetMode="External"/><Relationship Id="rId15" Type="http://schemas.openxmlformats.org/officeDocument/2006/relationships/hyperlink" Target="https://theoryofknowledge.net/members/6bq-framework/bq3-spin/" TargetMode="External"/><Relationship Id="rId110" Type="http://schemas.openxmlformats.org/officeDocument/2006/relationships/hyperlink" Target="https://theoryofknowledge.net/areas-of-knowledge/human-sciences/" TargetMode="External"/><Relationship Id="rId14" Type="http://schemas.openxmlformats.org/officeDocument/2006/relationships/hyperlink" Target="https://theoryofknowledge.net/members/6bq-framework/bq2-values/" TargetMode="External"/><Relationship Id="rId17" Type="http://schemas.openxmlformats.org/officeDocument/2006/relationships/hyperlink" Target="https://theoryofknowledge.net/members/6bq-framework/bq5-creativity/" TargetMode="External"/><Relationship Id="rId16" Type="http://schemas.openxmlformats.org/officeDocument/2006/relationships/hyperlink" Target="https://theoryofknowledge.net/members/6bq-framework/bq4-perspectives/" TargetMode="External"/><Relationship Id="rId19" Type="http://schemas.openxmlformats.org/officeDocument/2006/relationships/hyperlink" Target="https://theconversation.com/us-shootings-norway-and-finland-have-similar-levels-of-gun-ownership-but-far-less-gun-crime-183933" TargetMode="External"/><Relationship Id="rId114" Type="http://schemas.openxmlformats.org/officeDocument/2006/relationships/hyperlink" Target="https://theconversation.com/the-2021-nobel-prize-for-medicine-helps-unravel-mysteries-about-how-the-body-senses-temperature-and-pressure-169229" TargetMode="External"/><Relationship Id="rId18" Type="http://schemas.openxmlformats.org/officeDocument/2006/relationships/hyperlink" Target="https://theoryofknowledge.net/members/6bq-framework/bq6-experts/" TargetMode="External"/><Relationship Id="rId113" Type="http://schemas.openxmlformats.org/officeDocument/2006/relationships/hyperlink" Target="https://www.vox.com/science-and-health/22710533/nobel-prize-2021-ardem-patapoutian-touch" TargetMode="External"/><Relationship Id="rId112" Type="http://schemas.openxmlformats.org/officeDocument/2006/relationships/hyperlink" Target="https://theoryofknowledge.net/the-tok-course/tok-optional-themes/knowledge-and-language/" TargetMode="External"/><Relationship Id="rId111" Type="http://schemas.openxmlformats.org/officeDocument/2006/relationships/hyperlink" Target="https://theoryofknowledge.net/areas-of-knowledge/mathematics/" TargetMode="External"/><Relationship Id="rId84" Type="http://schemas.openxmlformats.org/officeDocument/2006/relationships/hyperlink" Target="https://theoryofknowledge.net/areas-of-knowledge/history/" TargetMode="External"/><Relationship Id="rId83" Type="http://schemas.openxmlformats.org/officeDocument/2006/relationships/hyperlink" Target="https://www.historytoday.com/archive/history-matters/ukraine-and-russias-history-wars" TargetMode="External"/><Relationship Id="rId86" Type="http://schemas.openxmlformats.org/officeDocument/2006/relationships/hyperlink" Target="https://aeon.co/essays/there-are-six-main-narratives-of-globalisation-all-flawed" TargetMode="External"/><Relationship Id="rId85" Type="http://schemas.openxmlformats.org/officeDocument/2006/relationships/hyperlink" Target="https://theoryofknowledge.net/the-tok-course/tok-optional-themes/knowledge-and-politics/" TargetMode="External"/><Relationship Id="rId88" Type="http://schemas.openxmlformats.org/officeDocument/2006/relationships/hyperlink" Target="https://theoryofknowledge.net/areas-of-knowledge/history/" TargetMode="External"/><Relationship Id="rId87" Type="http://schemas.openxmlformats.org/officeDocument/2006/relationships/hyperlink" Target="https://theoryofknowledge.net/areas-of-knowledge/human-sciences/" TargetMode="External"/><Relationship Id="rId89" Type="http://schemas.openxmlformats.org/officeDocument/2006/relationships/hyperlink" Target="https://theoryofknowledge.net/the-tok-themes/tok-optional-themes/knowledge-and-politics/" TargetMode="External"/><Relationship Id="rId80" Type="http://schemas.openxmlformats.org/officeDocument/2006/relationships/hyperlink" Target="https://theoryofknowledge.net/the-tok-course/tok-optional-themes/knowledge-and-language/" TargetMode="External"/><Relationship Id="rId82" Type="http://schemas.openxmlformats.org/officeDocument/2006/relationships/hyperlink" Target="https://theoryofknowledge.net/areas-of-knowledge/human-sciences/" TargetMode="External"/><Relationship Id="rId81" Type="http://schemas.openxmlformats.org/officeDocument/2006/relationships/hyperlink" Target="https://theoryofknowledge.net/the-tok-course/tok-optional-themes/knowledge-and-politics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n.wikipedia.org/wiki/Siri_Hustvedt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en.wikipedia.org/wiki/Brian_Greene" TargetMode="External"/><Relationship Id="rId8" Type="http://schemas.openxmlformats.org/officeDocument/2006/relationships/hyperlink" Target="https://en.wikipedia.org/wiki/Tom_Shadyac" TargetMode="External"/><Relationship Id="rId73" Type="http://schemas.openxmlformats.org/officeDocument/2006/relationships/hyperlink" Target="https://theconversation.com/what-does-it-mean-to-be-a-person-different-cultures-have-different-answers-186015" TargetMode="External"/><Relationship Id="rId72" Type="http://schemas.openxmlformats.org/officeDocument/2006/relationships/hyperlink" Target="https://theoryofknowledge.net/knowledge-and-the-knower/" TargetMode="External"/><Relationship Id="rId75" Type="http://schemas.openxmlformats.org/officeDocument/2006/relationships/hyperlink" Target="https://theoryofknowledge.net/the-tok-course/tok-optional-themes/knowledge-and-religion/" TargetMode="External"/><Relationship Id="rId74" Type="http://schemas.openxmlformats.org/officeDocument/2006/relationships/hyperlink" Target="https://theoryofknowledge.net/the-tok-course/tok-optional-themes/knowledge-and-indigenous-societies/" TargetMode="External"/><Relationship Id="rId77" Type="http://schemas.openxmlformats.org/officeDocument/2006/relationships/hyperlink" Target="https://theoryofknowledge.net/areas-of-knowledge/natural-sciences/" TargetMode="External"/><Relationship Id="rId76" Type="http://schemas.openxmlformats.org/officeDocument/2006/relationships/hyperlink" Target="https://theoryofknowledge.net/areas-of-knowledge/human-sciences/" TargetMode="External"/><Relationship Id="rId79" Type="http://schemas.openxmlformats.org/officeDocument/2006/relationships/hyperlink" Target="https://www.bbc.co.uk/news/world-europe-60855280?fbclid=IwAR3ryw9xl7QFZrnlM1ziR7NUeyK9yv0Q58NoYGHTx9XZVu0CMdmIlU6NP9g" TargetMode="External"/><Relationship Id="rId78" Type="http://schemas.openxmlformats.org/officeDocument/2006/relationships/hyperlink" Target="https://theoryofknowledge.net/knowledge-and-the-knower/" TargetMode="External"/><Relationship Id="rId71" Type="http://schemas.openxmlformats.org/officeDocument/2006/relationships/hyperlink" Target="https://theoryofknowledge.net/areas-of-knowledge/natural-sciences/" TargetMode="External"/><Relationship Id="rId70" Type="http://schemas.openxmlformats.org/officeDocument/2006/relationships/hyperlink" Target="https://theoryofknowledge.net/the-tok-course/tok-optional-themes/knowledge-and-religion/" TargetMode="External"/><Relationship Id="rId139" Type="http://schemas.openxmlformats.org/officeDocument/2006/relationships/footer" Target="footer1.xml"/><Relationship Id="rId138" Type="http://schemas.openxmlformats.org/officeDocument/2006/relationships/hyperlink" Target="https://theoryofknowledge.net/areas-of-knowledge/human-sciences/" TargetMode="External"/><Relationship Id="rId137" Type="http://schemas.openxmlformats.org/officeDocument/2006/relationships/hyperlink" Target="https://theoryofknowledge.net/the-tok-themes/knowledge-and-the-knower/" TargetMode="External"/><Relationship Id="rId132" Type="http://schemas.openxmlformats.org/officeDocument/2006/relationships/hyperlink" Target="https://theoryofknowledge.net/areas-of-knowledge/natural-sciences/" TargetMode="External"/><Relationship Id="rId131" Type="http://schemas.openxmlformats.org/officeDocument/2006/relationships/hyperlink" Target="https://theoryofknowledge.net/the-tok-themes/tok-optional-themes/knowledge-and-indigenous-societies/" TargetMode="External"/><Relationship Id="rId130" Type="http://schemas.openxmlformats.org/officeDocument/2006/relationships/hyperlink" Target="https://theconversation.com/how-making-a-film-exploring-indigenous-stories-of-the-night-sky-enriched-my-perspective-as-a-scientist-167529" TargetMode="External"/><Relationship Id="rId136" Type="http://schemas.openxmlformats.org/officeDocument/2006/relationships/hyperlink" Target="https://aeon.co/essays/real-experts-know-what-they-dont-know-and-we-should-value-it" TargetMode="External"/><Relationship Id="rId135" Type="http://schemas.openxmlformats.org/officeDocument/2006/relationships/hyperlink" Target="https://theoryofknowledge.net/the-tok-themes/tok-optional-themes/knowledge-and-politics/" TargetMode="External"/><Relationship Id="rId134" Type="http://schemas.openxmlformats.org/officeDocument/2006/relationships/hyperlink" Target="https://theoryofknowledge.net/the-tok-themes/tok-optional-themes/knowledge-and-religion/" TargetMode="External"/><Relationship Id="rId133" Type="http://schemas.openxmlformats.org/officeDocument/2006/relationships/hyperlink" Target="https://theoryofknowledge.net/areas-of-knowledge/the-arts/" TargetMode="External"/><Relationship Id="rId62" Type="http://schemas.openxmlformats.org/officeDocument/2006/relationships/hyperlink" Target="https://theoryofknowledge.net/the-tok-course/tok-optional-themes/knowledge-and-religion/" TargetMode="External"/><Relationship Id="rId61" Type="http://schemas.openxmlformats.org/officeDocument/2006/relationships/hyperlink" Target="https://english.alaraby.co.uk/news/cnns-christiane-amanpour-declines-iran-interview-over-hijab" TargetMode="External"/><Relationship Id="rId64" Type="http://schemas.openxmlformats.org/officeDocument/2006/relationships/hyperlink" Target="https://theoryofknowledge.net/areas-of-knowledge/human-sciences/" TargetMode="External"/><Relationship Id="rId63" Type="http://schemas.openxmlformats.org/officeDocument/2006/relationships/hyperlink" Target="https://theoryofknowledge.net/the-tok-course/tok-optional-themes/knowledge-and-politics/" TargetMode="External"/><Relationship Id="rId66" Type="http://schemas.openxmlformats.org/officeDocument/2006/relationships/hyperlink" Target="https://theoryofknowledge.net/areas-of-knowledge/natural-sciences/" TargetMode="External"/><Relationship Id="rId65" Type="http://schemas.openxmlformats.org/officeDocument/2006/relationships/hyperlink" Target="https://slate.com/technology/2022/09/feminist-science-not-an-oxymoron.html" TargetMode="External"/><Relationship Id="rId68" Type="http://schemas.openxmlformats.org/officeDocument/2006/relationships/hyperlink" Target="https://theoryofknowledge.net/the-tok-course/tok-optional-themes/knowledge-and-politics/" TargetMode="External"/><Relationship Id="rId67" Type="http://schemas.openxmlformats.org/officeDocument/2006/relationships/hyperlink" Target="https://theoryofknowledge.net/knowledge-and-the-knower/" TargetMode="External"/><Relationship Id="rId60" Type="http://schemas.openxmlformats.org/officeDocument/2006/relationships/hyperlink" Target="https://theoryofknowledge.net/areas-of-knowledge/human-sciences/" TargetMode="External"/><Relationship Id="rId69" Type="http://schemas.openxmlformats.org/officeDocument/2006/relationships/hyperlink" Target="https://bigthink.com/the-well/religion-and-science/" TargetMode="External"/><Relationship Id="rId51" Type="http://schemas.openxmlformats.org/officeDocument/2006/relationships/hyperlink" Target="https://theoryofknowledge.net/areas-of-knowledge/history/" TargetMode="External"/><Relationship Id="rId50" Type="http://schemas.openxmlformats.org/officeDocument/2006/relationships/hyperlink" Target="https://theoryofknowledge.net/the-tok-course/tok-optional-themes/knowledge-and-language/" TargetMode="External"/><Relationship Id="rId53" Type="http://schemas.openxmlformats.org/officeDocument/2006/relationships/hyperlink" Target="https://theoryofknowledge.net/knowledge-and-the-knower/" TargetMode="External"/><Relationship Id="rId52" Type="http://schemas.openxmlformats.org/officeDocument/2006/relationships/hyperlink" Target="https://theoryofknowledge.net/areas-of-knowledge/the-arts/" TargetMode="External"/><Relationship Id="rId55" Type="http://schemas.openxmlformats.org/officeDocument/2006/relationships/hyperlink" Target="https://theoryofknowledge.net/areas-of-knowledge/natural-sciences/" TargetMode="External"/><Relationship Id="rId54" Type="http://schemas.openxmlformats.org/officeDocument/2006/relationships/hyperlink" Target="https://theconversation.com/most-americans-do-trust-scientists-and-science-based-policy-making-freaking-out-about-the-minority-who-dont-isnt-helpful-193085" TargetMode="External"/><Relationship Id="rId57" Type="http://schemas.openxmlformats.org/officeDocument/2006/relationships/hyperlink" Target="https://theconversation.com/republicans-and-democrats-see-news-bias-only-in-stories-that-clearly-favor-the-other-party-192282" TargetMode="External"/><Relationship Id="rId56" Type="http://schemas.openxmlformats.org/officeDocument/2006/relationships/hyperlink" Target="https://theoryofknowledge.net/areas-of-knowledge/human-sciences/" TargetMode="External"/><Relationship Id="rId59" Type="http://schemas.openxmlformats.org/officeDocument/2006/relationships/hyperlink" Target="https://theoryofknowledge.net/knowledge-and-the-knower/" TargetMode="External"/><Relationship Id="rId58" Type="http://schemas.openxmlformats.org/officeDocument/2006/relationships/hyperlink" Target="https://theoryofknowledge.net/the-tok-course/tok-optional-themes/knowledge-and-politics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FugazOne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